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4C8" w14:textId="77777777" w:rsidR="004A4D43" w:rsidRDefault="004A4D43">
      <w:pPr>
        <w:rPr>
          <w:rFonts w:ascii="Times" w:hAnsi="Times" w:cs="Times"/>
          <w:sz w:val="23"/>
          <w:szCs w:val="23"/>
        </w:rPr>
      </w:pPr>
    </w:p>
    <w:p w14:paraId="61891569" w14:textId="77777777" w:rsidR="004A4D43" w:rsidRDefault="004A4D43">
      <w:pPr>
        <w:rPr>
          <w:rFonts w:ascii="Times" w:hAnsi="Times" w:cs="Times"/>
          <w:sz w:val="23"/>
          <w:szCs w:val="23"/>
        </w:rPr>
      </w:pPr>
    </w:p>
    <w:p w14:paraId="6307454B" w14:textId="77777777" w:rsidR="004A4D43" w:rsidRDefault="00041FE5">
      <w:pPr>
        <w:ind w:firstLine="708"/>
        <w:jc w:val="center"/>
        <w:rPr>
          <w:rFonts w:ascii="Times" w:hAnsi="Times" w:cs="Helvetica"/>
          <w:b/>
          <w:bCs/>
          <w:sz w:val="32"/>
          <w:szCs w:val="32"/>
        </w:rPr>
      </w:pPr>
      <w:r>
        <w:rPr>
          <w:rFonts w:ascii="Times" w:hAnsi="Times" w:cs="Helvetica"/>
          <w:b/>
          <w:bCs/>
          <w:sz w:val="32"/>
          <w:szCs w:val="32"/>
        </w:rPr>
        <w:t xml:space="preserve">DETERMINAZIONE DEL RESPONSABILE DEL SETTORE </w:t>
      </w:r>
    </w:p>
    <w:p w14:paraId="28FA3A85" w14:textId="77777777" w:rsidR="004A4D43" w:rsidRDefault="00041FE5">
      <w:pPr>
        <w:jc w:val="center"/>
        <w:rPr>
          <w:rFonts w:ascii="Times" w:hAnsi="Times" w:cs="Times"/>
          <w:sz w:val="23"/>
          <w:szCs w:val="23"/>
        </w:rPr>
      </w:pPr>
      <w:r>
        <w:rPr>
          <w:rFonts w:ascii="Times" w:hAnsi="Times" w:cs="Helvetica"/>
          <w:b/>
          <w:bCs/>
          <w:sz w:val="28"/>
          <w:szCs w:val="28"/>
        </w:rPr>
        <w:t>del …/…/202</w:t>
      </w:r>
      <w:r w:rsidR="00423BC4">
        <w:rPr>
          <w:rFonts w:ascii="Times" w:hAnsi="Times" w:cs="Helvetica"/>
          <w:b/>
          <w:bCs/>
          <w:sz w:val="28"/>
          <w:szCs w:val="28"/>
        </w:rPr>
        <w:t>2</w:t>
      </w:r>
      <w:r>
        <w:rPr>
          <w:rFonts w:ascii="Times" w:hAnsi="Times" w:cs="Helvetica"/>
          <w:b/>
          <w:bCs/>
          <w:sz w:val="28"/>
          <w:szCs w:val="28"/>
        </w:rPr>
        <w:t xml:space="preserve"> N. …..</w:t>
      </w:r>
    </w:p>
    <w:p w14:paraId="22A3C5DA" w14:textId="77777777" w:rsidR="004A4D43" w:rsidRDefault="004A4D43">
      <w:pPr>
        <w:rPr>
          <w:rFonts w:ascii="Times" w:hAnsi="Times" w:cs="Times"/>
          <w:sz w:val="23"/>
          <w:szCs w:val="23"/>
        </w:rPr>
      </w:pPr>
    </w:p>
    <w:p w14:paraId="7FEA053F" w14:textId="77777777" w:rsidR="004A4D43" w:rsidRDefault="004A4D43">
      <w:pPr>
        <w:jc w:val="center"/>
        <w:rPr>
          <w:rFonts w:ascii="Times" w:hAnsi="Times" w:cs="Helvetica"/>
          <w:b/>
        </w:rPr>
      </w:pPr>
    </w:p>
    <w:p w14:paraId="4FD845E9" w14:textId="77777777" w:rsidR="004A4D43" w:rsidRDefault="004A4D43">
      <w:pPr>
        <w:jc w:val="center"/>
        <w:rPr>
          <w:rFonts w:ascii="Times" w:hAnsi="Times" w:cs="Helvetica"/>
          <w:b/>
        </w:rPr>
      </w:pPr>
    </w:p>
    <w:p w14:paraId="36FED795" w14:textId="77777777" w:rsidR="004A4D43" w:rsidRDefault="00041FE5">
      <w:pPr>
        <w:jc w:val="center"/>
        <w:rPr>
          <w:rFonts w:ascii="Times" w:hAnsi="Times" w:cs="Helvetica"/>
          <w:b/>
        </w:rPr>
      </w:pPr>
      <w:r>
        <w:rPr>
          <w:rFonts w:ascii="Times" w:hAnsi="Times" w:cs="Helvetica"/>
          <w:b/>
        </w:rPr>
        <w:t>IL RESPONSABILE DEL SETTORE</w:t>
      </w:r>
    </w:p>
    <w:p w14:paraId="69A14418" w14:textId="77777777" w:rsidR="004A4D43" w:rsidRDefault="00041FE5">
      <w:pPr>
        <w:jc w:val="center"/>
        <w:rPr>
          <w:rFonts w:ascii="Times" w:hAnsi="Times" w:cs="Helvetica"/>
          <w:b/>
        </w:rPr>
      </w:pPr>
      <w:r>
        <w:rPr>
          <w:rFonts w:ascii="Times" w:hAnsi="Times" w:cs="Helvetica"/>
          <w:b/>
        </w:rPr>
        <w:t>……………………………</w:t>
      </w:r>
    </w:p>
    <w:p w14:paraId="6ABE4C2B" w14:textId="77777777" w:rsidR="004A4D43" w:rsidRDefault="004A4D43">
      <w:pPr>
        <w:rPr>
          <w:rFonts w:ascii="Times" w:hAnsi="Times" w:cs="Helvetica"/>
        </w:rPr>
      </w:pPr>
    </w:p>
    <w:p w14:paraId="217D0CB4" w14:textId="77777777" w:rsidR="004A4D43" w:rsidRDefault="004A4D43">
      <w:pPr>
        <w:rPr>
          <w:rFonts w:ascii="Times" w:hAnsi="Times" w:cs="Helvetica"/>
        </w:rPr>
      </w:pPr>
    </w:p>
    <w:p w14:paraId="555D0B43" w14:textId="77777777" w:rsidR="004A4D43" w:rsidRDefault="00041FE5">
      <w:pPr>
        <w:tabs>
          <w:tab w:val="left" w:pos="1120"/>
        </w:tabs>
        <w:rPr>
          <w:rFonts w:ascii="Times" w:hAnsi="Times" w:cs="Helvetica"/>
          <w:b/>
          <w:bCs/>
        </w:rPr>
      </w:pPr>
      <w:r>
        <w:rPr>
          <w:rFonts w:ascii="Times" w:hAnsi="Times" w:cs="Helvetica"/>
          <w:b/>
          <w:bCs/>
        </w:rPr>
        <w:t xml:space="preserve">Oggetto: </w:t>
      </w:r>
      <w:r>
        <w:rPr>
          <w:rFonts w:ascii="Times" w:hAnsi="Times" w:cs="Helvetica"/>
          <w:b/>
          <w:bCs/>
        </w:rPr>
        <w:tab/>
        <w:t>Atto di impegno di spesa.</w:t>
      </w:r>
    </w:p>
    <w:p w14:paraId="6D85FA2E" w14:textId="77777777" w:rsidR="004A4D43" w:rsidRDefault="00041FE5" w:rsidP="00657979">
      <w:pPr>
        <w:tabs>
          <w:tab w:val="left" w:pos="1120"/>
        </w:tabs>
        <w:ind w:right="-60"/>
        <w:rPr>
          <w:rFonts w:ascii="Times" w:hAnsi="Times" w:cs="Helvetica"/>
        </w:rPr>
      </w:pPr>
      <w:r>
        <w:rPr>
          <w:rFonts w:ascii="Times" w:hAnsi="Times" w:cs="Helvetica"/>
          <w:b/>
          <w:bCs/>
        </w:rPr>
        <w:tab/>
        <w:t>Quota per l’anno 202</w:t>
      </w:r>
      <w:r w:rsidR="00423BC4">
        <w:rPr>
          <w:rFonts w:ascii="Times" w:hAnsi="Times" w:cs="Helvetica"/>
          <w:b/>
          <w:bCs/>
        </w:rPr>
        <w:t>2</w:t>
      </w:r>
      <w:r>
        <w:rPr>
          <w:rFonts w:ascii="Times" w:hAnsi="Times" w:cs="Helvetica"/>
          <w:b/>
          <w:bCs/>
        </w:rPr>
        <w:t xml:space="preserve"> per il mantenimento dei servizi base del CST </w:t>
      </w:r>
      <w:r w:rsidR="00657979">
        <w:rPr>
          <w:rFonts w:ascii="Times" w:hAnsi="Times" w:cs="Helvetica"/>
          <w:b/>
          <w:bCs/>
        </w:rPr>
        <w:t>Asmenet Calabria</w:t>
      </w:r>
      <w:r>
        <w:rPr>
          <w:rFonts w:ascii="Times" w:hAnsi="Times" w:cs="Helvetica"/>
          <w:b/>
          <w:bCs/>
        </w:rPr>
        <w:t>.</w:t>
      </w:r>
    </w:p>
    <w:p w14:paraId="47DBA5AE" w14:textId="77777777" w:rsidR="004A4D43" w:rsidRDefault="004A4D43">
      <w:pPr>
        <w:tabs>
          <w:tab w:val="left" w:pos="1120"/>
        </w:tabs>
        <w:rPr>
          <w:rFonts w:ascii="Times" w:hAnsi="Times" w:cs="Helvetica"/>
        </w:rPr>
      </w:pPr>
    </w:p>
    <w:p w14:paraId="506FDE80" w14:textId="77777777" w:rsidR="004A4D43" w:rsidRDefault="004A4D43">
      <w:pPr>
        <w:rPr>
          <w:rFonts w:ascii="Times" w:hAnsi="Times" w:cs="Helvetica"/>
        </w:rPr>
      </w:pPr>
    </w:p>
    <w:p w14:paraId="6EB7A99E" w14:textId="77777777" w:rsidR="004A4D43" w:rsidRDefault="00041FE5">
      <w:pPr>
        <w:rPr>
          <w:rFonts w:ascii="Times" w:hAnsi="Times" w:cs="Helvetica"/>
          <w:b/>
        </w:rPr>
      </w:pPr>
      <w:r>
        <w:rPr>
          <w:rFonts w:ascii="Times" w:hAnsi="Times" w:cs="Helvetica"/>
          <w:b/>
        </w:rPr>
        <w:t>PREMESSO che</w:t>
      </w:r>
    </w:p>
    <w:p w14:paraId="16F2F96D" w14:textId="77777777" w:rsidR="00657979" w:rsidRPr="00657979" w:rsidRDefault="00657979" w:rsidP="00657979">
      <w:pPr>
        <w:numPr>
          <w:ilvl w:val="0"/>
          <w:numId w:val="6"/>
        </w:numPr>
        <w:ind w:right="-60"/>
        <w:jc w:val="both"/>
        <w:rPr>
          <w:rFonts w:ascii="Times" w:hAnsi="Times"/>
        </w:rPr>
      </w:pPr>
      <w:r w:rsidRPr="00657979">
        <w:rPr>
          <w:rFonts w:ascii="Times" w:hAnsi="Times"/>
        </w:rPr>
        <w:t>Asmenet Calabria è una società consortile a r. l. costituita, con atto n° rep.120 del 29/7/05 del notaio Massimo Prodigo, ai sensi del D.lgs. 267/00 (TUEL) a capitale interamente pubblico, con sede in Lamezia Terme (CZ), Codice Fiscale/P. IVA e numero di iscrizione al Registro delle Imprese tenuto presso la C.C.I.A.A. di Catanzaro n. 02729450797, al Numero REA CZ – 175417;</w:t>
      </w:r>
    </w:p>
    <w:p w14:paraId="02579B26" w14:textId="77777777" w:rsidR="00657979" w:rsidRPr="00657979" w:rsidRDefault="00657979" w:rsidP="00657979">
      <w:pPr>
        <w:numPr>
          <w:ilvl w:val="0"/>
          <w:numId w:val="6"/>
        </w:numPr>
        <w:jc w:val="both"/>
        <w:rPr>
          <w:rFonts w:ascii="Times" w:hAnsi="Times"/>
        </w:rPr>
      </w:pPr>
      <w:r w:rsidRPr="00657979">
        <w:rPr>
          <w:rFonts w:ascii="Times" w:hAnsi="Times"/>
        </w:rPr>
        <w:t xml:space="preserve">la Regione Calabria, con la convenzione sottoscritta in data 22/11/06, ha individuato </w:t>
      </w:r>
      <w:r w:rsidR="00D610FF">
        <w:rPr>
          <w:rFonts w:ascii="Times" w:hAnsi="Times"/>
        </w:rPr>
        <w:t>in</w:t>
      </w:r>
      <w:r w:rsidRPr="00657979">
        <w:rPr>
          <w:rFonts w:ascii="Times" w:hAnsi="Times"/>
        </w:rPr>
        <w:t xml:space="preserve"> ASMENET Calabria una struttura idonea per la costituzione di un Centro Servizi Territoriale per lo sviluppo regionale della società dell’informazione;</w:t>
      </w:r>
    </w:p>
    <w:p w14:paraId="75E7BE65" w14:textId="77777777" w:rsidR="00657979" w:rsidRPr="00657979" w:rsidRDefault="00657979" w:rsidP="00657979">
      <w:pPr>
        <w:numPr>
          <w:ilvl w:val="0"/>
          <w:numId w:val="6"/>
        </w:numPr>
        <w:jc w:val="both"/>
        <w:rPr>
          <w:rFonts w:ascii="Times" w:hAnsi="Times"/>
        </w:rPr>
      </w:pPr>
      <w:r w:rsidRPr="00657979">
        <w:rPr>
          <w:rFonts w:ascii="Times" w:hAnsi="Times"/>
        </w:rPr>
        <w:t xml:space="preserve">il Centro Nazionale per l’Informatica nella Pubblica Amministrazione (ex CNIPA, oggi </w:t>
      </w:r>
      <w:r w:rsidR="00D610FF" w:rsidRPr="00D610FF">
        <w:rPr>
          <w:rFonts w:ascii="Times" w:hAnsi="Times"/>
        </w:rPr>
        <w:t>AG</w:t>
      </w:r>
      <w:r w:rsidR="00D610FF">
        <w:rPr>
          <w:rFonts w:ascii="Times" w:hAnsi="Times"/>
        </w:rPr>
        <w:t>I</w:t>
      </w:r>
      <w:r w:rsidR="00D610FF" w:rsidRPr="00D610FF">
        <w:rPr>
          <w:rFonts w:ascii="Times" w:hAnsi="Times"/>
        </w:rPr>
        <w:t>D</w:t>
      </w:r>
      <w:r w:rsidRPr="00657979">
        <w:rPr>
          <w:rFonts w:ascii="Times" w:hAnsi="Times"/>
        </w:rPr>
        <w:t>), con delibere del Collegio n.133 del 18 dicembre 2008 e n.5 del 29 gennaio 2009, ha selezionato e riconosciuto A</w:t>
      </w:r>
      <w:r w:rsidR="00325034" w:rsidRPr="00657979">
        <w:rPr>
          <w:rFonts w:ascii="Times" w:hAnsi="Times"/>
        </w:rPr>
        <w:t>smenet</w:t>
      </w:r>
      <w:r w:rsidRPr="00657979">
        <w:rPr>
          <w:rFonts w:ascii="Times" w:hAnsi="Times"/>
        </w:rPr>
        <w:t xml:space="preserve"> Calabria nella Regione Calabria, quale unico CST/ALI per l’erogazione di servizi di eGovernment a favore dei piccoli e medi comuni della Calabria, nell’ambito dell’Avviso denominato “ALI” - Alleanze locali per l’innovazione;</w:t>
      </w:r>
    </w:p>
    <w:p w14:paraId="56800E5F" w14:textId="77777777" w:rsidR="00657979" w:rsidRPr="00657979" w:rsidRDefault="00657979" w:rsidP="00657979">
      <w:pPr>
        <w:numPr>
          <w:ilvl w:val="0"/>
          <w:numId w:val="6"/>
        </w:numPr>
        <w:jc w:val="both"/>
        <w:rPr>
          <w:rFonts w:ascii="Times" w:hAnsi="Times"/>
        </w:rPr>
      </w:pPr>
      <w:r w:rsidRPr="00657979">
        <w:rPr>
          <w:rFonts w:ascii="Times" w:hAnsi="Times"/>
        </w:rPr>
        <w:t>A</w:t>
      </w:r>
      <w:r w:rsidR="00325034" w:rsidRPr="00657979">
        <w:rPr>
          <w:rFonts w:ascii="Times" w:hAnsi="Times"/>
        </w:rPr>
        <w:t>smenet</w:t>
      </w:r>
      <w:r w:rsidRPr="00657979">
        <w:rPr>
          <w:rFonts w:ascii="Times" w:hAnsi="Times"/>
        </w:rPr>
        <w:t xml:space="preserve"> Calabria grazie alla propria capacità progettuale è riuscita dalla data della sua costituzione fino al 31/12/2010 ad auto sostenersi, accedendo alle varie opportunità di finanziamenti regionali, nazionali e comunitari;</w:t>
      </w:r>
    </w:p>
    <w:p w14:paraId="09B42FA7" w14:textId="77777777" w:rsidR="00657979" w:rsidRPr="00657979" w:rsidRDefault="00657979" w:rsidP="00657979">
      <w:pPr>
        <w:numPr>
          <w:ilvl w:val="0"/>
          <w:numId w:val="6"/>
        </w:numPr>
        <w:jc w:val="both"/>
        <w:rPr>
          <w:rFonts w:ascii="Times" w:hAnsi="Times"/>
        </w:rPr>
      </w:pPr>
      <w:r w:rsidRPr="00657979">
        <w:rPr>
          <w:rFonts w:ascii="Times" w:hAnsi="Times"/>
        </w:rPr>
        <w:t>A</w:t>
      </w:r>
      <w:r w:rsidR="00325034">
        <w:rPr>
          <w:rFonts w:ascii="Times" w:hAnsi="Times"/>
        </w:rPr>
        <w:t>smenet</w:t>
      </w:r>
      <w:r w:rsidRPr="00657979">
        <w:rPr>
          <w:rFonts w:ascii="Times" w:hAnsi="Times"/>
        </w:rPr>
        <w:t xml:space="preserve"> Calabria ha dato un forte impulso alle amministrazioni locali verso la digitalizzazione dei servizi informatici e telematici, ed ha promosso diverse iniziative volte ad una maggiore trasparenza.</w:t>
      </w:r>
    </w:p>
    <w:p w14:paraId="6094C4AD" w14:textId="77777777" w:rsidR="004A4D43" w:rsidRDefault="004A4D43">
      <w:pPr>
        <w:rPr>
          <w:rFonts w:ascii="Helvetica" w:hAnsi="Helvetica" w:cs="Helvetica"/>
        </w:rPr>
      </w:pPr>
    </w:p>
    <w:p w14:paraId="464A04BA" w14:textId="77777777" w:rsidR="004A4D43" w:rsidRDefault="00041FE5">
      <w:pPr>
        <w:jc w:val="both"/>
        <w:rPr>
          <w:rFonts w:ascii="Times" w:hAnsi="Times" w:cs="Times"/>
          <w:b/>
          <w:sz w:val="23"/>
          <w:szCs w:val="23"/>
        </w:rPr>
      </w:pPr>
      <w:r>
        <w:rPr>
          <w:rFonts w:ascii="Times" w:hAnsi="Times" w:cs="Times"/>
          <w:b/>
          <w:sz w:val="23"/>
          <w:szCs w:val="23"/>
        </w:rPr>
        <w:t xml:space="preserve">CONSIDERATO </w:t>
      </w:r>
      <w:r>
        <w:rPr>
          <w:rFonts w:ascii="Times" w:hAnsi="Times" w:cs="Helvetica"/>
          <w:b/>
        </w:rPr>
        <w:t>che</w:t>
      </w:r>
    </w:p>
    <w:p w14:paraId="20A43248" w14:textId="77777777" w:rsidR="004A4D43" w:rsidRDefault="00041FE5">
      <w:pPr>
        <w:widowControl/>
        <w:numPr>
          <w:ilvl w:val="0"/>
          <w:numId w:val="5"/>
        </w:numPr>
        <w:autoSpaceDE/>
        <w:autoSpaceDN/>
        <w:adjustRightInd/>
        <w:jc w:val="both"/>
        <w:rPr>
          <w:rFonts w:ascii="Times" w:hAnsi="Times"/>
        </w:rPr>
      </w:pPr>
      <w:r>
        <w:rPr>
          <w:rFonts w:ascii="Times" w:hAnsi="Times"/>
        </w:rPr>
        <w:t>le norme in materia</w:t>
      </w:r>
      <w:r w:rsidR="00F314F6">
        <w:rPr>
          <w:rFonts w:ascii="Times" w:hAnsi="Times"/>
        </w:rPr>
        <w:t xml:space="preserve"> di digitalizzazione</w:t>
      </w:r>
      <w:r>
        <w:rPr>
          <w:rFonts w:ascii="Times" w:hAnsi="Times"/>
        </w:rPr>
        <w:t xml:space="preserve"> sono sempre più stringenti, è quindi necessario l’utilizzo delle moderne tecnologie, per la gestione de</w:t>
      </w:r>
      <w:r w:rsidR="00F314F6">
        <w:rPr>
          <w:rFonts w:ascii="Times" w:hAnsi="Times"/>
        </w:rPr>
        <w:t>gli strumenti e de</w:t>
      </w:r>
      <w:r>
        <w:rPr>
          <w:rFonts w:ascii="Times" w:hAnsi="Times"/>
        </w:rPr>
        <w:t>lle informazioni, finalizzate a migliorare l’efficienza operativa interna delle pubbliche amministrazioni, ad informatizzare l’erogazione dei servizi e a consentirne l’acces</w:t>
      </w:r>
      <w:r w:rsidR="00F314F6">
        <w:rPr>
          <w:rFonts w:ascii="Times" w:hAnsi="Times"/>
        </w:rPr>
        <w:t>so telematico da parte de</w:t>
      </w:r>
      <w:r>
        <w:rPr>
          <w:rFonts w:ascii="Times" w:hAnsi="Times"/>
        </w:rPr>
        <w:t>i</w:t>
      </w:r>
      <w:r w:rsidR="00F314F6">
        <w:rPr>
          <w:rFonts w:ascii="Times" w:hAnsi="Times"/>
        </w:rPr>
        <w:t xml:space="preserve"> destinatari</w:t>
      </w:r>
      <w:r>
        <w:rPr>
          <w:rFonts w:ascii="Times" w:hAnsi="Times"/>
        </w:rPr>
        <w:t xml:space="preserve"> finali</w:t>
      </w:r>
      <w:r w:rsidR="00F314F6">
        <w:rPr>
          <w:rFonts w:ascii="Times" w:hAnsi="Times"/>
        </w:rPr>
        <w:t>, quali cittadini e imprese</w:t>
      </w:r>
      <w:r>
        <w:rPr>
          <w:rFonts w:ascii="Times" w:hAnsi="Times"/>
        </w:rPr>
        <w:t>;</w:t>
      </w:r>
    </w:p>
    <w:p w14:paraId="5629BE69" w14:textId="77777777" w:rsidR="004A4D43" w:rsidRDefault="00041FE5">
      <w:pPr>
        <w:widowControl/>
        <w:numPr>
          <w:ilvl w:val="0"/>
          <w:numId w:val="5"/>
        </w:numPr>
        <w:autoSpaceDE/>
        <w:autoSpaceDN/>
        <w:adjustRightInd/>
        <w:jc w:val="both"/>
        <w:rPr>
          <w:rFonts w:ascii="Times" w:hAnsi="Times"/>
        </w:rPr>
      </w:pPr>
      <w:r>
        <w:rPr>
          <w:rFonts w:ascii="Times" w:hAnsi="Times"/>
        </w:rPr>
        <w:t>il CST risponde alle suddette esigenze, e tra i servizi base realizzati sono disponibili:</w:t>
      </w:r>
    </w:p>
    <w:p w14:paraId="1A7A9C36" w14:textId="77777777" w:rsidR="004A4D43" w:rsidRDefault="00041FE5">
      <w:pPr>
        <w:widowControl/>
        <w:numPr>
          <w:ilvl w:val="1"/>
          <w:numId w:val="5"/>
        </w:numPr>
        <w:autoSpaceDE/>
        <w:autoSpaceDN/>
        <w:adjustRightInd/>
        <w:jc w:val="both"/>
        <w:rPr>
          <w:rFonts w:ascii="Times" w:hAnsi="Times" w:cs="Arial"/>
        </w:rPr>
      </w:pPr>
      <w:r>
        <w:rPr>
          <w:rFonts w:ascii="Times" w:hAnsi="Times" w:cs="Arial"/>
          <w:bCs/>
        </w:rPr>
        <w:t>Protocollo informatico</w:t>
      </w:r>
      <w:r>
        <w:rPr>
          <w:rFonts w:ascii="Times" w:hAnsi="Times" w:cs="Arial"/>
        </w:rPr>
        <w:t xml:space="preserve"> e gestione documentale </w:t>
      </w:r>
    </w:p>
    <w:p w14:paraId="6CC783D4" w14:textId="77777777" w:rsidR="004A4D43" w:rsidRDefault="00041FE5">
      <w:pPr>
        <w:widowControl/>
        <w:numPr>
          <w:ilvl w:val="1"/>
          <w:numId w:val="5"/>
        </w:numPr>
        <w:autoSpaceDE/>
        <w:autoSpaceDN/>
        <w:adjustRightInd/>
        <w:jc w:val="both"/>
        <w:rPr>
          <w:rFonts w:ascii="Times" w:hAnsi="Times" w:cs="Arial"/>
        </w:rPr>
      </w:pPr>
      <w:r>
        <w:rPr>
          <w:rFonts w:ascii="Times" w:hAnsi="Times" w:cs="Arial"/>
          <w:bCs/>
        </w:rPr>
        <w:t>Sito internet comunale</w:t>
      </w:r>
      <w:r>
        <w:rPr>
          <w:rFonts w:ascii="Times" w:hAnsi="Times" w:cs="Arial"/>
        </w:rPr>
        <w:t xml:space="preserve"> (conforme ai requisiti di qualità e accessibilità richiesti dalle norme previste dal Codice della PA Digitale D.Lgs. 159/06) </w:t>
      </w:r>
    </w:p>
    <w:p w14:paraId="3D194F68" w14:textId="77777777" w:rsidR="004A4D43" w:rsidRDefault="00041FE5">
      <w:pPr>
        <w:widowControl/>
        <w:numPr>
          <w:ilvl w:val="1"/>
          <w:numId w:val="5"/>
        </w:numPr>
        <w:autoSpaceDE/>
        <w:autoSpaceDN/>
        <w:adjustRightInd/>
        <w:jc w:val="both"/>
        <w:rPr>
          <w:rFonts w:ascii="Times" w:hAnsi="Times" w:cs="Arial"/>
        </w:rPr>
      </w:pPr>
      <w:r>
        <w:rPr>
          <w:rFonts w:ascii="Times" w:hAnsi="Times" w:cs="Arial"/>
        </w:rPr>
        <w:t>Assistenza Informatica (da remoto)</w:t>
      </w:r>
    </w:p>
    <w:p w14:paraId="0F081822" w14:textId="77777777" w:rsidR="004A4D43" w:rsidRDefault="00041FE5">
      <w:pPr>
        <w:widowControl/>
        <w:numPr>
          <w:ilvl w:val="1"/>
          <w:numId w:val="5"/>
        </w:numPr>
        <w:autoSpaceDE/>
        <w:autoSpaceDN/>
        <w:adjustRightInd/>
        <w:jc w:val="both"/>
        <w:rPr>
          <w:rFonts w:ascii="Times" w:hAnsi="Times" w:cs="Arial"/>
        </w:rPr>
      </w:pPr>
      <w:r>
        <w:rPr>
          <w:rFonts w:ascii="Times" w:hAnsi="Times" w:cs="Arial"/>
          <w:bCs/>
        </w:rPr>
        <w:t>Albo Pretorio On Line</w:t>
      </w:r>
      <w:r>
        <w:rPr>
          <w:rFonts w:ascii="Times" w:hAnsi="Times" w:cs="Arial"/>
        </w:rPr>
        <w:t xml:space="preserve"> - Sistema di gestione e archiviazione degli atti (L.69/2009 e s.m.i)</w:t>
      </w:r>
    </w:p>
    <w:p w14:paraId="4492918A" w14:textId="77777777" w:rsidR="004A4D43" w:rsidRDefault="00041FE5">
      <w:pPr>
        <w:widowControl/>
        <w:numPr>
          <w:ilvl w:val="1"/>
          <w:numId w:val="5"/>
        </w:numPr>
        <w:autoSpaceDE/>
        <w:autoSpaceDN/>
        <w:adjustRightInd/>
        <w:jc w:val="both"/>
        <w:rPr>
          <w:rFonts w:ascii="Times" w:hAnsi="Times" w:cs="Arial"/>
        </w:rPr>
      </w:pPr>
      <w:r>
        <w:rPr>
          <w:rFonts w:ascii="Times" w:hAnsi="Times" w:cs="Arial"/>
          <w:bCs/>
        </w:rPr>
        <w:t xml:space="preserve">Firma digitale </w:t>
      </w:r>
    </w:p>
    <w:p w14:paraId="45E63605" w14:textId="77777777" w:rsidR="004A4D43" w:rsidRDefault="00041FE5">
      <w:pPr>
        <w:widowControl/>
        <w:numPr>
          <w:ilvl w:val="1"/>
          <w:numId w:val="5"/>
        </w:numPr>
        <w:autoSpaceDE/>
        <w:autoSpaceDN/>
        <w:adjustRightInd/>
        <w:jc w:val="both"/>
        <w:rPr>
          <w:rFonts w:ascii="Times" w:hAnsi="Times" w:cs="Arial"/>
        </w:rPr>
      </w:pPr>
      <w:r>
        <w:rPr>
          <w:rFonts w:ascii="Times" w:hAnsi="Times" w:cs="Arial"/>
        </w:rPr>
        <w:t>Caselle di Posta Elettronica Certificata (PEC)</w:t>
      </w:r>
    </w:p>
    <w:p w14:paraId="2BB34452" w14:textId="77777777" w:rsidR="004A4D43" w:rsidRDefault="00041FE5">
      <w:pPr>
        <w:widowControl/>
        <w:numPr>
          <w:ilvl w:val="1"/>
          <w:numId w:val="5"/>
        </w:numPr>
        <w:autoSpaceDE/>
        <w:autoSpaceDN/>
        <w:adjustRightInd/>
        <w:jc w:val="both"/>
        <w:rPr>
          <w:rFonts w:ascii="Times" w:hAnsi="Times" w:cs="Arial"/>
        </w:rPr>
      </w:pPr>
      <w:r>
        <w:rPr>
          <w:rFonts w:ascii="Times" w:hAnsi="Times" w:cs="Arial"/>
        </w:rPr>
        <w:t>Caselle di Posta Elettronica Istituzionale</w:t>
      </w:r>
    </w:p>
    <w:p w14:paraId="1750C3DA" w14:textId="77777777" w:rsidR="004A4D43" w:rsidRDefault="00041FE5">
      <w:pPr>
        <w:widowControl/>
        <w:numPr>
          <w:ilvl w:val="1"/>
          <w:numId w:val="5"/>
        </w:numPr>
        <w:autoSpaceDE/>
        <w:autoSpaceDN/>
        <w:adjustRightInd/>
        <w:jc w:val="both"/>
        <w:rPr>
          <w:rFonts w:ascii="Times" w:hAnsi="Times" w:cs="Arial"/>
          <w:bCs/>
        </w:rPr>
      </w:pPr>
      <w:r>
        <w:rPr>
          <w:rFonts w:ascii="Times" w:hAnsi="Times" w:cs="Arial"/>
          <w:bCs/>
        </w:rPr>
        <w:t>Adempimenti anticorruzione</w:t>
      </w:r>
    </w:p>
    <w:p w14:paraId="10762F4E" w14:textId="77777777" w:rsidR="004A4D43" w:rsidRDefault="00041FE5">
      <w:pPr>
        <w:widowControl/>
        <w:numPr>
          <w:ilvl w:val="1"/>
          <w:numId w:val="5"/>
        </w:numPr>
        <w:autoSpaceDE/>
        <w:autoSpaceDN/>
        <w:adjustRightInd/>
        <w:jc w:val="both"/>
        <w:rPr>
          <w:rFonts w:ascii="Times" w:hAnsi="Times" w:cs="Arial"/>
        </w:rPr>
      </w:pPr>
      <w:r>
        <w:rPr>
          <w:rFonts w:ascii="Times" w:hAnsi="Times" w:cs="Arial"/>
        </w:rPr>
        <w:t>Amministrazione trasparente</w:t>
      </w:r>
    </w:p>
    <w:p w14:paraId="21018427" w14:textId="77777777" w:rsidR="004A4D43" w:rsidRDefault="00041FE5">
      <w:pPr>
        <w:widowControl/>
        <w:numPr>
          <w:ilvl w:val="1"/>
          <w:numId w:val="5"/>
        </w:numPr>
        <w:autoSpaceDE/>
        <w:autoSpaceDN/>
        <w:adjustRightInd/>
        <w:jc w:val="both"/>
        <w:rPr>
          <w:rFonts w:ascii="Times" w:hAnsi="Times" w:cs="Arial"/>
        </w:rPr>
      </w:pPr>
      <w:r>
        <w:rPr>
          <w:rFonts w:ascii="Times" w:hAnsi="Times" w:cs="Arial"/>
        </w:rPr>
        <w:t>Sportello unico attività produttive (Suap)</w:t>
      </w:r>
    </w:p>
    <w:p w14:paraId="52378437" w14:textId="77777777" w:rsidR="004A4D43" w:rsidRDefault="00041FE5">
      <w:pPr>
        <w:widowControl/>
        <w:numPr>
          <w:ilvl w:val="1"/>
          <w:numId w:val="5"/>
        </w:numPr>
        <w:autoSpaceDE/>
        <w:autoSpaceDN/>
        <w:adjustRightInd/>
        <w:jc w:val="both"/>
        <w:rPr>
          <w:rFonts w:ascii="Times" w:hAnsi="Times" w:cs="Arial"/>
        </w:rPr>
      </w:pPr>
      <w:r>
        <w:rPr>
          <w:rFonts w:ascii="Times" w:hAnsi="Times" w:cs="Arial"/>
        </w:rPr>
        <w:lastRenderedPageBreak/>
        <w:t>Sportello unico edilizia (Sue)</w:t>
      </w:r>
    </w:p>
    <w:p w14:paraId="36D806BA" w14:textId="77777777" w:rsidR="004A4D43" w:rsidRDefault="00041FE5">
      <w:pPr>
        <w:widowControl/>
        <w:numPr>
          <w:ilvl w:val="1"/>
          <w:numId w:val="5"/>
        </w:numPr>
        <w:autoSpaceDE/>
        <w:autoSpaceDN/>
        <w:adjustRightInd/>
        <w:jc w:val="both"/>
        <w:rPr>
          <w:rFonts w:ascii="Times" w:hAnsi="Times" w:cs="Arial"/>
          <w:bCs/>
        </w:rPr>
      </w:pPr>
      <w:r>
        <w:rPr>
          <w:rFonts w:ascii="Times" w:hAnsi="Times" w:cs="Arial"/>
        </w:rPr>
        <w:t>Sistema informativo territoriale (WebGis)</w:t>
      </w:r>
    </w:p>
    <w:p w14:paraId="1886D1C2" w14:textId="77777777" w:rsidR="004A4D43" w:rsidRPr="00094835" w:rsidRDefault="0057205F">
      <w:pPr>
        <w:widowControl/>
        <w:numPr>
          <w:ilvl w:val="1"/>
          <w:numId w:val="5"/>
        </w:numPr>
        <w:autoSpaceDE/>
        <w:autoSpaceDN/>
        <w:adjustRightInd/>
        <w:jc w:val="both"/>
        <w:rPr>
          <w:rFonts w:ascii="Times" w:hAnsi="Times" w:cs="Arial"/>
          <w:bCs/>
        </w:rPr>
      </w:pPr>
      <w:r w:rsidRPr="00094835">
        <w:rPr>
          <w:rFonts w:ascii="Times" w:hAnsi="Times" w:cs="Arial"/>
          <w:bCs/>
        </w:rPr>
        <w:t>Supporto per l’attivazione di PagoPA</w:t>
      </w:r>
    </w:p>
    <w:p w14:paraId="0729BE32" w14:textId="77777777" w:rsidR="004A4D43" w:rsidRPr="00094835" w:rsidRDefault="00041FE5">
      <w:pPr>
        <w:widowControl/>
        <w:numPr>
          <w:ilvl w:val="1"/>
          <w:numId w:val="5"/>
        </w:numPr>
        <w:autoSpaceDE/>
        <w:autoSpaceDN/>
        <w:adjustRightInd/>
        <w:jc w:val="both"/>
        <w:rPr>
          <w:rFonts w:ascii="Times" w:hAnsi="Times" w:cs="Arial"/>
          <w:bCs/>
        </w:rPr>
      </w:pPr>
      <w:r w:rsidRPr="00094835">
        <w:rPr>
          <w:rFonts w:ascii="Times" w:hAnsi="Times" w:cs="Arial"/>
          <w:bCs/>
        </w:rPr>
        <w:t>Fatturazione Elettronica</w:t>
      </w:r>
    </w:p>
    <w:p w14:paraId="677238E9" w14:textId="77777777" w:rsidR="004A4D43" w:rsidRPr="00094835" w:rsidRDefault="00041FE5">
      <w:pPr>
        <w:widowControl/>
        <w:numPr>
          <w:ilvl w:val="1"/>
          <w:numId w:val="5"/>
        </w:numPr>
        <w:autoSpaceDE/>
        <w:autoSpaceDN/>
        <w:adjustRightInd/>
        <w:jc w:val="both"/>
        <w:rPr>
          <w:rFonts w:ascii="Times" w:hAnsi="Times" w:cs="Arial"/>
          <w:bCs/>
        </w:rPr>
      </w:pPr>
      <w:r w:rsidRPr="00094835">
        <w:rPr>
          <w:rFonts w:ascii="Times" w:hAnsi="Times" w:cs="Arial"/>
          <w:bCs/>
        </w:rPr>
        <w:t>Scrivania Virtuale</w:t>
      </w:r>
    </w:p>
    <w:p w14:paraId="23FE3E0E" w14:textId="77777777" w:rsidR="004A4D43" w:rsidRPr="00094835" w:rsidRDefault="00041FE5">
      <w:pPr>
        <w:widowControl/>
        <w:numPr>
          <w:ilvl w:val="1"/>
          <w:numId w:val="5"/>
        </w:numPr>
        <w:autoSpaceDE/>
        <w:autoSpaceDN/>
        <w:adjustRightInd/>
        <w:jc w:val="both"/>
        <w:rPr>
          <w:rFonts w:ascii="Times" w:hAnsi="Times" w:cs="Arial"/>
          <w:bCs/>
        </w:rPr>
      </w:pPr>
      <w:r w:rsidRPr="00094835">
        <w:rPr>
          <w:rFonts w:ascii="Times" w:hAnsi="Times" w:cs="Arial"/>
          <w:bCs/>
        </w:rPr>
        <w:t>My Portal</w:t>
      </w:r>
    </w:p>
    <w:p w14:paraId="6B9F58C7" w14:textId="77777777" w:rsidR="004A4D43" w:rsidRPr="00094835" w:rsidRDefault="00041FE5">
      <w:pPr>
        <w:widowControl/>
        <w:numPr>
          <w:ilvl w:val="1"/>
          <w:numId w:val="5"/>
        </w:numPr>
        <w:autoSpaceDE/>
        <w:autoSpaceDN/>
        <w:adjustRightInd/>
        <w:jc w:val="both"/>
        <w:rPr>
          <w:rFonts w:ascii="Times" w:hAnsi="Times" w:cs="Arial"/>
          <w:bCs/>
        </w:rPr>
      </w:pPr>
      <w:r w:rsidRPr="00094835">
        <w:rPr>
          <w:rFonts w:ascii="Times" w:hAnsi="Times" w:cs="Arial"/>
          <w:bCs/>
        </w:rPr>
        <w:t>Assistenza registrazione Indice Pubbliche amministrazioni (Ipa)</w:t>
      </w:r>
    </w:p>
    <w:p w14:paraId="5B1DC540" w14:textId="235D985F" w:rsidR="004A4D43" w:rsidRPr="00094835" w:rsidRDefault="00041FE5">
      <w:pPr>
        <w:widowControl/>
        <w:numPr>
          <w:ilvl w:val="1"/>
          <w:numId w:val="5"/>
        </w:numPr>
        <w:autoSpaceDE/>
        <w:autoSpaceDN/>
        <w:adjustRightInd/>
        <w:jc w:val="both"/>
        <w:rPr>
          <w:rFonts w:ascii="Times" w:hAnsi="Times" w:cs="Arial"/>
        </w:rPr>
      </w:pPr>
      <w:r w:rsidRPr="00094835">
        <w:rPr>
          <w:rFonts w:ascii="Times" w:hAnsi="Times" w:cs="Arial"/>
        </w:rPr>
        <w:t>Registrazione del dominio</w:t>
      </w:r>
    </w:p>
    <w:p w14:paraId="202504F0" w14:textId="77777777" w:rsidR="004A4D43" w:rsidRPr="00094835" w:rsidRDefault="00041FE5">
      <w:pPr>
        <w:widowControl/>
        <w:numPr>
          <w:ilvl w:val="1"/>
          <w:numId w:val="5"/>
        </w:numPr>
        <w:autoSpaceDE/>
        <w:autoSpaceDN/>
        <w:adjustRightInd/>
        <w:jc w:val="both"/>
        <w:rPr>
          <w:rFonts w:ascii="Times" w:hAnsi="Times" w:cs="Arial"/>
          <w:bCs/>
        </w:rPr>
      </w:pPr>
      <w:r w:rsidRPr="00094835">
        <w:rPr>
          <w:rFonts w:ascii="Times" w:hAnsi="Times" w:cs="Arial"/>
          <w:bCs/>
        </w:rPr>
        <w:t>Registrazione dominio di Posta elettronica istituzionale</w:t>
      </w:r>
    </w:p>
    <w:p w14:paraId="473B391D" w14:textId="77777777" w:rsidR="004A4D43" w:rsidRPr="00094835" w:rsidRDefault="00041FE5">
      <w:pPr>
        <w:widowControl/>
        <w:numPr>
          <w:ilvl w:val="1"/>
          <w:numId w:val="5"/>
        </w:numPr>
        <w:autoSpaceDE/>
        <w:autoSpaceDN/>
        <w:adjustRightInd/>
        <w:jc w:val="both"/>
        <w:rPr>
          <w:rFonts w:ascii="Times" w:hAnsi="Times" w:cs="Arial"/>
          <w:bCs/>
        </w:rPr>
      </w:pPr>
      <w:r w:rsidRPr="00094835">
        <w:rPr>
          <w:rFonts w:ascii="Times" w:hAnsi="Times" w:cs="Arial"/>
          <w:bCs/>
        </w:rPr>
        <w:t>Autocertificazioni online</w:t>
      </w:r>
    </w:p>
    <w:p w14:paraId="460AE3C7" w14:textId="77777777" w:rsidR="0057205F" w:rsidRPr="00094835" w:rsidRDefault="0057205F">
      <w:pPr>
        <w:widowControl/>
        <w:numPr>
          <w:ilvl w:val="1"/>
          <w:numId w:val="5"/>
        </w:numPr>
        <w:autoSpaceDE/>
        <w:autoSpaceDN/>
        <w:adjustRightInd/>
        <w:jc w:val="both"/>
        <w:rPr>
          <w:rFonts w:ascii="Times" w:hAnsi="Times" w:cs="Arial"/>
          <w:bCs/>
        </w:rPr>
      </w:pPr>
      <w:r w:rsidRPr="00094835">
        <w:rPr>
          <w:rFonts w:ascii="Times" w:hAnsi="Times" w:cs="Arial"/>
          <w:bCs/>
        </w:rPr>
        <w:t>Accesso ai servizi on line tramite SPID</w:t>
      </w:r>
    </w:p>
    <w:p w14:paraId="2AD125C2" w14:textId="77777777" w:rsidR="0057205F" w:rsidRPr="00094835" w:rsidRDefault="0057205F">
      <w:pPr>
        <w:widowControl/>
        <w:numPr>
          <w:ilvl w:val="1"/>
          <w:numId w:val="5"/>
        </w:numPr>
        <w:autoSpaceDE/>
        <w:autoSpaceDN/>
        <w:adjustRightInd/>
        <w:jc w:val="both"/>
        <w:rPr>
          <w:rFonts w:ascii="Times" w:hAnsi="Times" w:cs="Arial"/>
          <w:bCs/>
        </w:rPr>
      </w:pPr>
      <w:r w:rsidRPr="00094835">
        <w:rPr>
          <w:rFonts w:ascii="Times" w:hAnsi="Times" w:cs="Arial"/>
          <w:bCs/>
        </w:rPr>
        <w:t>Attivazione dei servizi su AppIO</w:t>
      </w:r>
    </w:p>
    <w:p w14:paraId="34A23C7F" w14:textId="77777777" w:rsidR="004A4D43" w:rsidRDefault="00041FE5">
      <w:pPr>
        <w:widowControl/>
        <w:numPr>
          <w:ilvl w:val="1"/>
          <w:numId w:val="5"/>
        </w:numPr>
        <w:autoSpaceDE/>
        <w:autoSpaceDN/>
        <w:adjustRightInd/>
        <w:jc w:val="both"/>
        <w:rPr>
          <w:rFonts w:ascii="Times" w:hAnsi="Times" w:cs="Arial"/>
          <w:bCs/>
        </w:rPr>
      </w:pPr>
      <w:r>
        <w:rPr>
          <w:rFonts w:ascii="Times" w:hAnsi="Times" w:cs="Arial"/>
          <w:bCs/>
        </w:rPr>
        <w:t>Whistleblowing</w:t>
      </w:r>
    </w:p>
    <w:p w14:paraId="4EF7B6BE" w14:textId="77777777" w:rsidR="004A4D43" w:rsidRDefault="00041FE5">
      <w:pPr>
        <w:widowControl/>
        <w:numPr>
          <w:ilvl w:val="1"/>
          <w:numId w:val="5"/>
        </w:numPr>
        <w:autoSpaceDE/>
        <w:autoSpaceDN/>
        <w:adjustRightInd/>
        <w:jc w:val="both"/>
        <w:rPr>
          <w:rFonts w:ascii="Times" w:hAnsi="Times" w:cs="Arial"/>
          <w:bCs/>
        </w:rPr>
      </w:pPr>
      <w:r>
        <w:rPr>
          <w:rFonts w:ascii="Times" w:hAnsi="Times" w:cs="Arial"/>
          <w:bCs/>
        </w:rPr>
        <w:t xml:space="preserve">Misure minime di sicurezza ICT per la PA </w:t>
      </w:r>
    </w:p>
    <w:p w14:paraId="102A725D" w14:textId="77777777" w:rsidR="004A4D43" w:rsidRDefault="00041FE5">
      <w:pPr>
        <w:widowControl/>
        <w:numPr>
          <w:ilvl w:val="1"/>
          <w:numId w:val="5"/>
        </w:numPr>
        <w:autoSpaceDE/>
        <w:autoSpaceDN/>
        <w:adjustRightInd/>
        <w:jc w:val="both"/>
        <w:rPr>
          <w:rFonts w:ascii="Times" w:hAnsi="Times" w:cs="Arial"/>
          <w:bCs/>
        </w:rPr>
      </w:pPr>
      <w:r>
        <w:rPr>
          <w:rFonts w:ascii="Times" w:hAnsi="Times" w:cs="Arial"/>
          <w:bCs/>
        </w:rPr>
        <w:t>Supporto al nuovo regolamento europeo - GDPR 679/2016 – designazione RPD</w:t>
      </w:r>
    </w:p>
    <w:p w14:paraId="47721D5F" w14:textId="77777777" w:rsidR="004A4D43" w:rsidRDefault="00041FE5">
      <w:pPr>
        <w:widowControl/>
        <w:numPr>
          <w:ilvl w:val="1"/>
          <w:numId w:val="5"/>
        </w:numPr>
        <w:autoSpaceDE/>
        <w:autoSpaceDN/>
        <w:adjustRightInd/>
        <w:jc w:val="both"/>
        <w:rPr>
          <w:rFonts w:ascii="Times" w:hAnsi="Times" w:cs="Arial"/>
          <w:bCs/>
        </w:rPr>
      </w:pPr>
      <w:r>
        <w:rPr>
          <w:rFonts w:ascii="Times" w:hAnsi="Times" w:cs="Arial"/>
          <w:bCs/>
        </w:rPr>
        <w:t>Supporto per gli adempimenti della transizione digitale (art. 17 d.lgs. n. 82 del 7/3/2005 - “CAD”).</w:t>
      </w:r>
    </w:p>
    <w:p w14:paraId="7FDD9934" w14:textId="77777777" w:rsidR="004A4D43" w:rsidRDefault="00041FE5">
      <w:pPr>
        <w:widowControl/>
        <w:numPr>
          <w:ilvl w:val="1"/>
          <w:numId w:val="5"/>
        </w:numPr>
        <w:autoSpaceDE/>
        <w:autoSpaceDN/>
        <w:adjustRightInd/>
        <w:jc w:val="both"/>
        <w:rPr>
          <w:rFonts w:ascii="Times" w:hAnsi="Times" w:cs="Arial"/>
          <w:bCs/>
        </w:rPr>
      </w:pPr>
      <w:r>
        <w:t>Portale Trasparenza Rifiuti (Delibera ARERA n° 444/2019/R/rif.)</w:t>
      </w:r>
    </w:p>
    <w:p w14:paraId="734B5BF8" w14:textId="77777777" w:rsidR="004A4D43" w:rsidRDefault="004A4D43">
      <w:pPr>
        <w:ind w:left="1080"/>
        <w:jc w:val="both"/>
        <w:rPr>
          <w:rFonts w:ascii="Times" w:hAnsi="Times" w:cs="Arial"/>
          <w:bCs/>
        </w:rPr>
      </w:pPr>
    </w:p>
    <w:p w14:paraId="2D143181" w14:textId="77777777" w:rsidR="004A4D43" w:rsidRDefault="00041FE5">
      <w:pPr>
        <w:widowControl/>
        <w:numPr>
          <w:ilvl w:val="0"/>
          <w:numId w:val="5"/>
        </w:numPr>
        <w:autoSpaceDE/>
        <w:autoSpaceDN/>
        <w:adjustRightInd/>
        <w:jc w:val="both"/>
        <w:rPr>
          <w:rFonts w:ascii="Times" w:hAnsi="Times"/>
        </w:rPr>
      </w:pPr>
      <w:r>
        <w:rPr>
          <w:rFonts w:ascii="Times" w:hAnsi="Times"/>
        </w:rPr>
        <w:t>La fruizione dei servizi, tra cui diversi obbligatori per Legge, è garantita agli Enti associati in forma continuativa, senza la previsione di una tariffa specifica. La semplice corresponsione d</w:t>
      </w:r>
      <w:r w:rsidR="00F314F6">
        <w:rPr>
          <w:rFonts w:ascii="Times" w:hAnsi="Times"/>
        </w:rPr>
        <w:t>i una</w:t>
      </w:r>
      <w:r>
        <w:rPr>
          <w:rFonts w:ascii="Times" w:hAnsi="Times"/>
        </w:rPr>
        <w:t xml:space="preserve"> quota annua</w:t>
      </w:r>
      <w:r w:rsidR="00F314F6">
        <w:rPr>
          <w:rFonts w:ascii="Times" w:hAnsi="Times"/>
        </w:rPr>
        <w:t>le</w:t>
      </w:r>
      <w:r>
        <w:rPr>
          <w:rFonts w:ascii="Times" w:hAnsi="Times"/>
        </w:rPr>
        <w:t xml:space="preserve"> al CST garantisce agli Enti aderenti la fruibilità di tali servizi; i servizi base rientrano in questa tipologia.</w:t>
      </w:r>
    </w:p>
    <w:p w14:paraId="7ABBF7CE" w14:textId="77777777" w:rsidR="004A4D43" w:rsidRDefault="00041FE5">
      <w:pPr>
        <w:widowControl/>
        <w:numPr>
          <w:ilvl w:val="0"/>
          <w:numId w:val="5"/>
        </w:numPr>
        <w:autoSpaceDE/>
        <w:autoSpaceDN/>
        <w:adjustRightInd/>
        <w:jc w:val="both"/>
        <w:rPr>
          <w:rFonts w:ascii="Times" w:hAnsi="Times" w:cs="Times"/>
          <w:sz w:val="23"/>
          <w:szCs w:val="23"/>
        </w:rPr>
      </w:pPr>
      <w:r>
        <w:rPr>
          <w:rFonts w:ascii="Times" w:hAnsi="Times"/>
        </w:rPr>
        <w:t xml:space="preserve">Gli Enti Locali che hanno aderito al CST </w:t>
      </w:r>
      <w:r w:rsidR="00657979">
        <w:rPr>
          <w:rFonts w:ascii="Times" w:hAnsi="Times"/>
        </w:rPr>
        <w:t>Asmenet Calabria</w:t>
      </w:r>
      <w:r>
        <w:rPr>
          <w:rFonts w:ascii="Times" w:hAnsi="Times"/>
        </w:rPr>
        <w:t xml:space="preserve"> si sono obbligati a garantirne la sostenibilità economico-finanziaria, per la tutela e la manutenzione dei servizi e delle dotazioni che esso eroga.</w:t>
      </w:r>
    </w:p>
    <w:p w14:paraId="181E80CA" w14:textId="77777777" w:rsidR="004A4D43" w:rsidRDefault="00041FE5">
      <w:pPr>
        <w:widowControl/>
        <w:numPr>
          <w:ilvl w:val="0"/>
          <w:numId w:val="5"/>
        </w:numPr>
        <w:autoSpaceDE/>
        <w:autoSpaceDN/>
        <w:adjustRightInd/>
        <w:jc w:val="both"/>
        <w:rPr>
          <w:rFonts w:ascii="Times" w:hAnsi="Times"/>
        </w:rPr>
      </w:pPr>
      <w:r>
        <w:rPr>
          <w:rFonts w:ascii="Times" w:hAnsi="Times"/>
        </w:rPr>
        <w:t xml:space="preserve">La normativa vigente, in materia di protezione dei dati personali (GDPR 679/2016), individua le modalità da adottare per il trattamento dei dati personali ed individua i soggetti che, in relazione all'attività svolta, sono tenuti agli adempimenti previsti dalla stessa legge; </w:t>
      </w:r>
    </w:p>
    <w:p w14:paraId="653F8F09" w14:textId="77777777" w:rsidR="004A4D43" w:rsidRDefault="00657979">
      <w:pPr>
        <w:widowControl/>
        <w:numPr>
          <w:ilvl w:val="0"/>
          <w:numId w:val="5"/>
        </w:numPr>
        <w:autoSpaceDE/>
        <w:autoSpaceDN/>
        <w:adjustRightInd/>
        <w:jc w:val="both"/>
        <w:rPr>
          <w:rFonts w:ascii="Times" w:hAnsi="Times"/>
        </w:rPr>
      </w:pPr>
      <w:r>
        <w:rPr>
          <w:rFonts w:ascii="Times" w:hAnsi="Times"/>
        </w:rPr>
        <w:t>Asmenet Calabria</w:t>
      </w:r>
      <w:r w:rsidR="00041FE5">
        <w:rPr>
          <w:rFonts w:ascii="Times" w:hAnsi="Times"/>
        </w:rPr>
        <w:t xml:space="preserve"> può essere nominata Responsabile del trattamento in quanto ritenuta in possesso di requisiti di esperienza, capacità ed affidabilità tali da fornire idonea garanzia del pieno rispetto delle vigenti disposizioni in materia di trattamento dei dati personali, ivi compresa la capacità di mettere in atto misure tecniche ed organizzative adeguate. Il Responsabile è tenuto pertanto, a comunicare prontamente al Titolare eventuali situazioni sopravvenute che, per il mutare delle conoscenze acquisite in base al progresso tecnico o per qualsiasi altra ragione, possano incidere sulla propria idoneità alla erogazione dei servizi richiesti.</w:t>
      </w:r>
    </w:p>
    <w:p w14:paraId="525F3B50" w14:textId="77777777" w:rsidR="004A4D43" w:rsidRDefault="004A4D43">
      <w:pPr>
        <w:widowControl/>
        <w:autoSpaceDE/>
        <w:autoSpaceDN/>
        <w:adjustRightInd/>
        <w:jc w:val="both"/>
        <w:rPr>
          <w:rFonts w:ascii="Times" w:hAnsi="Times"/>
        </w:rPr>
      </w:pPr>
    </w:p>
    <w:p w14:paraId="2A734D3F" w14:textId="77777777" w:rsidR="004A4D43" w:rsidRDefault="00041FE5">
      <w:pPr>
        <w:rPr>
          <w:rFonts w:ascii="Times" w:hAnsi="Times" w:cs="Times"/>
        </w:rPr>
      </w:pPr>
      <w:r>
        <w:rPr>
          <w:rFonts w:ascii="Times" w:hAnsi="Times" w:cs="Times"/>
          <w:b/>
          <w:bCs/>
        </w:rPr>
        <w:t>Constatato che</w:t>
      </w:r>
    </w:p>
    <w:p w14:paraId="246733EB" w14:textId="77777777" w:rsidR="004A4D43" w:rsidRDefault="00041FE5">
      <w:pPr>
        <w:widowControl/>
        <w:numPr>
          <w:ilvl w:val="0"/>
          <w:numId w:val="5"/>
        </w:numPr>
        <w:autoSpaceDE/>
        <w:autoSpaceDN/>
        <w:adjustRightInd/>
        <w:jc w:val="both"/>
        <w:rPr>
          <w:rFonts w:ascii="Times" w:hAnsi="Times"/>
        </w:rPr>
      </w:pPr>
      <w:r>
        <w:rPr>
          <w:rFonts w:ascii="Times" w:hAnsi="Times"/>
        </w:rPr>
        <w:t>Questa Amministrazione condivide la modalità organizzativa della gestione in forma associata di servizi, quale strumento che consente non solo di offrire servizi di elevata qualità ma anche di realizzare importanti economie di scala;</w:t>
      </w:r>
    </w:p>
    <w:p w14:paraId="263F8388" w14:textId="77777777" w:rsidR="004A4D43" w:rsidRDefault="00657979">
      <w:pPr>
        <w:widowControl/>
        <w:numPr>
          <w:ilvl w:val="0"/>
          <w:numId w:val="5"/>
        </w:numPr>
        <w:autoSpaceDE/>
        <w:autoSpaceDN/>
        <w:adjustRightInd/>
        <w:jc w:val="both"/>
        <w:rPr>
          <w:rFonts w:ascii="Times" w:hAnsi="Times"/>
        </w:rPr>
      </w:pPr>
      <w:r>
        <w:rPr>
          <w:rFonts w:ascii="Times" w:hAnsi="Times"/>
        </w:rPr>
        <w:t>Asmenet Calabria</w:t>
      </w:r>
      <w:r w:rsidR="00041FE5">
        <w:rPr>
          <w:rFonts w:ascii="Times" w:hAnsi="Times"/>
        </w:rPr>
        <w:t>, ai sensi dell’art. 28 del GDPR 679/16, è individuata come Responsabile del trattamento dei dati ed è tenuta:</w:t>
      </w:r>
    </w:p>
    <w:p w14:paraId="6DA5C4FB" w14:textId="77777777" w:rsidR="004A4D43" w:rsidRDefault="00041FE5">
      <w:pPr>
        <w:widowControl/>
        <w:autoSpaceDE/>
        <w:autoSpaceDN/>
        <w:adjustRightInd/>
        <w:ind w:left="567" w:hanging="207"/>
        <w:jc w:val="both"/>
        <w:rPr>
          <w:rFonts w:ascii="Times" w:hAnsi="Times"/>
        </w:rPr>
      </w:pPr>
      <w:r>
        <w:rPr>
          <w:rFonts w:ascii="Times" w:hAnsi="Times"/>
        </w:rPr>
        <w:t>a) a curare che i dati personali oggetto del trattamento siano trattati in modo lecito e secondo correttezza, e comunque sempre nel pieno rispetto dell’attuale normativa vigente e s.m.i.;</w:t>
      </w:r>
    </w:p>
    <w:p w14:paraId="0B82C374" w14:textId="77777777" w:rsidR="004A4D43" w:rsidRDefault="00041FE5">
      <w:pPr>
        <w:widowControl/>
        <w:autoSpaceDE/>
        <w:autoSpaceDN/>
        <w:adjustRightInd/>
        <w:ind w:left="567" w:hanging="207"/>
        <w:jc w:val="both"/>
        <w:rPr>
          <w:rFonts w:ascii="Times" w:hAnsi="Times"/>
        </w:rPr>
      </w:pPr>
      <w:r>
        <w:rPr>
          <w:rFonts w:ascii="Times" w:hAnsi="Times"/>
        </w:rPr>
        <w:t>b) adottare preventive misure di sicurezza che, anche in relazione alle conoscenze acquisite in base al progresso tecnico, alla natura dei dati e alle specifiche caratteristiche del trattamento, siano idonee a ridurre al minimo i rischi di distruzione o perdita, anche accidentale, dei dati stessi, di accesso non autorizzato, di trattamento non consentito o non conforme alle finalità della raccolta;</w:t>
      </w:r>
    </w:p>
    <w:p w14:paraId="3290ECC4" w14:textId="77777777" w:rsidR="004A4D43" w:rsidRDefault="00041FE5">
      <w:pPr>
        <w:widowControl/>
        <w:autoSpaceDE/>
        <w:autoSpaceDN/>
        <w:adjustRightInd/>
        <w:ind w:left="567" w:hanging="207"/>
        <w:jc w:val="both"/>
        <w:rPr>
          <w:rFonts w:ascii="Times" w:hAnsi="Times"/>
        </w:rPr>
      </w:pPr>
      <w:r>
        <w:rPr>
          <w:rFonts w:ascii="Times" w:hAnsi="Times"/>
        </w:rPr>
        <w:t>c) in ordine ai trattamenti di dati affidati, fornire al Titolare tutte le informazioni necessarie in caso di esercizio del diritto di accesso da parte dell'interessato, previsto dalla normativa in materia di protezione dei dati personali, al fine di consentire un tempestivo riscontro;</w:t>
      </w:r>
    </w:p>
    <w:p w14:paraId="7CD7FACF" w14:textId="77777777" w:rsidR="004A4D43" w:rsidRDefault="00041FE5">
      <w:pPr>
        <w:widowControl/>
        <w:autoSpaceDE/>
        <w:autoSpaceDN/>
        <w:adjustRightInd/>
        <w:ind w:left="567" w:hanging="207"/>
        <w:jc w:val="both"/>
        <w:rPr>
          <w:rFonts w:ascii="Times" w:hAnsi="Times"/>
        </w:rPr>
      </w:pPr>
      <w:r>
        <w:rPr>
          <w:rFonts w:ascii="Times" w:hAnsi="Times"/>
        </w:rPr>
        <w:lastRenderedPageBreak/>
        <w:t>d) adottare tutte le misure di sicurezza e gli accorgimenti necessari al fine di garantirne la puntuale attuazione ed, in particolare:</w:t>
      </w:r>
    </w:p>
    <w:p w14:paraId="04BDCEB7" w14:textId="77777777" w:rsidR="004A4D43" w:rsidRDefault="00041FE5">
      <w:pPr>
        <w:widowControl/>
        <w:autoSpaceDE/>
        <w:autoSpaceDN/>
        <w:adjustRightInd/>
        <w:ind w:left="567" w:hanging="207"/>
        <w:jc w:val="both"/>
        <w:rPr>
          <w:rFonts w:ascii="Times" w:hAnsi="Times"/>
        </w:rPr>
      </w:pPr>
      <w:r>
        <w:rPr>
          <w:rFonts w:ascii="Times" w:hAnsi="Times"/>
        </w:rPr>
        <w:t>e) provvedere alla nomina scritta delle persone fisiche incaricate del trattamento, impartendo alle stesse le istruzioni necessarie ed opportune al fine di garantire la riservatezza dei dati ed, in generale, il rispetto della normativa vigente;</w:t>
      </w:r>
    </w:p>
    <w:p w14:paraId="00AFEB2C" w14:textId="77777777" w:rsidR="004A4D43" w:rsidRDefault="00041FE5">
      <w:pPr>
        <w:widowControl/>
        <w:autoSpaceDE/>
        <w:autoSpaceDN/>
        <w:adjustRightInd/>
        <w:ind w:left="567" w:hanging="207"/>
        <w:jc w:val="both"/>
        <w:rPr>
          <w:rFonts w:ascii="Times" w:hAnsi="Times"/>
        </w:rPr>
      </w:pPr>
      <w:r>
        <w:rPr>
          <w:rFonts w:ascii="Times" w:hAnsi="Times"/>
        </w:rPr>
        <w:t>f) prevedere che gli incaricati del trattamento, laddove sia tecnicamente possibile in base alle caratteristiche dei sistemi utilizzati, siano in possesso di credenziali di autenticazione che permettano di effettuare, a seconda dei compiti attribuiti ad ognuno, unicamente le operazioni di propria competenza;</w:t>
      </w:r>
    </w:p>
    <w:p w14:paraId="77DD9C4C" w14:textId="77777777" w:rsidR="004A4D43" w:rsidRDefault="00041FE5">
      <w:pPr>
        <w:widowControl/>
        <w:autoSpaceDE/>
        <w:autoSpaceDN/>
        <w:adjustRightInd/>
        <w:ind w:left="567" w:hanging="207"/>
        <w:jc w:val="both"/>
        <w:rPr>
          <w:rFonts w:ascii="Times" w:hAnsi="Times"/>
        </w:rPr>
      </w:pPr>
      <w:r>
        <w:rPr>
          <w:rFonts w:ascii="Times" w:hAnsi="Times"/>
        </w:rPr>
        <w:t>g) attuare un controllo sull’attività svolta dagli Incaricati del trattamento al fine di verificare l’effettivo rispetto, da parte di questi ultimi delle misure di sicurezza adottate e, comunque, delle istruzioni impartite;</w:t>
      </w:r>
    </w:p>
    <w:p w14:paraId="0BC1FAFC" w14:textId="77777777" w:rsidR="004A4D43" w:rsidRDefault="00041FE5">
      <w:pPr>
        <w:widowControl/>
        <w:autoSpaceDE/>
        <w:autoSpaceDN/>
        <w:adjustRightInd/>
        <w:ind w:left="567" w:hanging="207"/>
        <w:jc w:val="both"/>
        <w:rPr>
          <w:rFonts w:ascii="Times" w:hAnsi="Times"/>
        </w:rPr>
      </w:pPr>
      <w:r>
        <w:rPr>
          <w:rFonts w:ascii="Times" w:hAnsi="Times"/>
        </w:rPr>
        <w:t>h) provvedere alla designazione delle persone fisiche a cui sono attribuite le funzioni di amministratori di sistema su cui avvengono i trattamenti di dati di cui è titolare questa Amministrazione, garantendo il rispetto della normativa vigente. Nello specifico, dovrà provvedere a: valutare le caratteristiche soggettive necessarie per la designazione, provvedere a designazioni individuali per iscritto, curare l’elenco degli amministratori di sistema, registrare gli accessi effettuati e verificare l’attività svolta;</w:t>
      </w:r>
    </w:p>
    <w:p w14:paraId="2BC65FCD" w14:textId="77777777" w:rsidR="004A4D43" w:rsidRDefault="00041FE5">
      <w:pPr>
        <w:widowControl/>
        <w:autoSpaceDE/>
        <w:autoSpaceDN/>
        <w:adjustRightInd/>
        <w:ind w:left="567" w:hanging="207"/>
        <w:jc w:val="both"/>
        <w:rPr>
          <w:rFonts w:ascii="Times" w:hAnsi="Times"/>
        </w:rPr>
      </w:pPr>
      <w:r>
        <w:rPr>
          <w:rFonts w:ascii="Times" w:hAnsi="Times"/>
        </w:rPr>
        <w:t>i) informare il Titolare, su richiesta, in merito alle misure di sicurezza e agli accorgimenti adottati per garantire il rispetto della normativa vigente ed in particolare delle istruzione impartite dal Titolare nel presente atto di nomina;</w:t>
      </w:r>
    </w:p>
    <w:p w14:paraId="74561589" w14:textId="77777777" w:rsidR="004A4D43" w:rsidRDefault="00041FE5">
      <w:pPr>
        <w:widowControl/>
        <w:autoSpaceDE/>
        <w:autoSpaceDN/>
        <w:adjustRightInd/>
        <w:ind w:left="567" w:hanging="207"/>
        <w:jc w:val="both"/>
        <w:rPr>
          <w:rFonts w:ascii="Times" w:hAnsi="Times"/>
        </w:rPr>
      </w:pPr>
      <w:r>
        <w:rPr>
          <w:rFonts w:ascii="Times" w:hAnsi="Times"/>
        </w:rPr>
        <w:t>j) fornire al Titolare, a semplice richiesta e secondo le modalità indicate da quest’ultimo, i dati e le informazioni necessari per consentire allo stesso di svolgere una tempestiva difesa in eventuali procedure instaurate davanti al Garante o all’Autorità Giudiziaria e relative al trattamento dei dati personali;</w:t>
      </w:r>
    </w:p>
    <w:p w14:paraId="25850F59" w14:textId="77777777" w:rsidR="004A4D43" w:rsidRDefault="00041FE5">
      <w:pPr>
        <w:widowControl/>
        <w:autoSpaceDE/>
        <w:autoSpaceDN/>
        <w:adjustRightInd/>
        <w:ind w:left="567" w:hanging="207"/>
        <w:jc w:val="both"/>
        <w:rPr>
          <w:rFonts w:ascii="Times" w:hAnsi="Times"/>
        </w:rPr>
      </w:pPr>
      <w:r>
        <w:rPr>
          <w:rFonts w:ascii="Times" w:hAnsi="Times"/>
        </w:rPr>
        <w:t>k) compiere tempestivamente quanto necessario per fornire al Titolare le informazioni necessarie per rispondere ad eventuali richieste di accesso ai dati personali da parte dell'interessato;</w:t>
      </w:r>
    </w:p>
    <w:p w14:paraId="7CAA966E" w14:textId="77777777" w:rsidR="004A4D43" w:rsidRDefault="00041FE5">
      <w:pPr>
        <w:widowControl/>
        <w:autoSpaceDE/>
        <w:autoSpaceDN/>
        <w:adjustRightInd/>
        <w:ind w:left="567" w:hanging="207"/>
        <w:jc w:val="both"/>
        <w:rPr>
          <w:rFonts w:ascii="Times" w:hAnsi="Times"/>
        </w:rPr>
      </w:pPr>
      <w:r>
        <w:rPr>
          <w:rFonts w:ascii="Times" w:hAnsi="Times"/>
        </w:rPr>
        <w:t>l) compiere tempestivamente quanto necessario per fornire al Titolare le informazioni necessarie per rispondere ad eventuali richieste pervenute dal Garante o dall’Autorità Giudiziaria o, comunque, dalle Forze dell’Ordine;</w:t>
      </w:r>
    </w:p>
    <w:p w14:paraId="3759F6A4" w14:textId="77777777" w:rsidR="004A4D43" w:rsidRDefault="00041FE5">
      <w:pPr>
        <w:widowControl/>
        <w:autoSpaceDE/>
        <w:autoSpaceDN/>
        <w:adjustRightInd/>
        <w:ind w:left="567" w:hanging="207"/>
        <w:jc w:val="both"/>
        <w:rPr>
          <w:rFonts w:ascii="Times" w:hAnsi="Times"/>
        </w:rPr>
      </w:pPr>
      <w:r>
        <w:rPr>
          <w:rFonts w:ascii="Times" w:hAnsi="Times"/>
        </w:rPr>
        <w:t>m) adempiere a tutte le prescrizioni contenute nei provvedimenti delle autorità di controllo che risultano applicabili per il corretto espletamento dell'incarico, nel rispetto della normativa vigente;</w:t>
      </w:r>
    </w:p>
    <w:p w14:paraId="1157D503" w14:textId="77777777" w:rsidR="004A4D43" w:rsidRDefault="00041FE5">
      <w:pPr>
        <w:widowControl/>
        <w:autoSpaceDE/>
        <w:autoSpaceDN/>
        <w:adjustRightInd/>
        <w:ind w:left="567" w:hanging="207"/>
        <w:jc w:val="both"/>
        <w:rPr>
          <w:rFonts w:ascii="Times" w:hAnsi="Times"/>
        </w:rPr>
      </w:pPr>
      <w:r>
        <w:rPr>
          <w:rFonts w:ascii="Times" w:hAnsi="Times"/>
        </w:rPr>
        <w:t>n) a curare la redazione ed il mantenimento di un registro dei trattamenti, che comprenda tutte le informazioni relative ai trattamenti necessari per il corretto espletamento dell'incarico, nel rispetto della normativa vigente;</w:t>
      </w:r>
    </w:p>
    <w:p w14:paraId="719388FD" w14:textId="77777777" w:rsidR="004A4D43" w:rsidRDefault="00041FE5">
      <w:pPr>
        <w:widowControl/>
        <w:autoSpaceDE/>
        <w:autoSpaceDN/>
        <w:adjustRightInd/>
        <w:ind w:left="567" w:hanging="207"/>
        <w:jc w:val="both"/>
        <w:rPr>
          <w:rFonts w:ascii="Times" w:hAnsi="Times"/>
        </w:rPr>
      </w:pPr>
      <w:r>
        <w:rPr>
          <w:rFonts w:ascii="Times" w:hAnsi="Times"/>
        </w:rPr>
        <w:t>o) in generale, prestare la più ampia e completa collaborazione al Titolare al fine di compiere tutto quanto sia necessario ed opportuno per il corretto espletamento dell'incarico, nel rispetto della normativa vigente.</w:t>
      </w:r>
    </w:p>
    <w:p w14:paraId="43FB34E4" w14:textId="77777777" w:rsidR="004A4D43" w:rsidRDefault="004A4D43">
      <w:pPr>
        <w:rPr>
          <w:rFonts w:ascii="Trebuchet MS" w:hAnsi="Trebuchet MS" w:cs="Arial"/>
        </w:rPr>
      </w:pPr>
    </w:p>
    <w:p w14:paraId="1728E6B9" w14:textId="77777777" w:rsidR="004A4D43" w:rsidRDefault="00041FE5">
      <w:pPr>
        <w:rPr>
          <w:rFonts w:ascii="Times" w:hAnsi="Times" w:cs="Times"/>
          <w:b/>
          <w:bCs/>
        </w:rPr>
      </w:pPr>
      <w:r>
        <w:rPr>
          <w:rFonts w:ascii="Times" w:hAnsi="Times" w:cs="Times"/>
          <w:b/>
          <w:bCs/>
        </w:rPr>
        <w:t>VISTO</w:t>
      </w:r>
    </w:p>
    <w:p w14:paraId="1727FD29" w14:textId="77777777" w:rsidR="004A4D43" w:rsidRPr="00F314F6" w:rsidRDefault="00041FE5">
      <w:pPr>
        <w:widowControl/>
        <w:numPr>
          <w:ilvl w:val="0"/>
          <w:numId w:val="5"/>
        </w:numPr>
        <w:autoSpaceDE/>
        <w:autoSpaceDN/>
        <w:adjustRightInd/>
        <w:jc w:val="both"/>
        <w:rPr>
          <w:rFonts w:ascii="Times" w:hAnsi="Times"/>
        </w:rPr>
      </w:pPr>
      <w:r w:rsidRPr="00F314F6">
        <w:rPr>
          <w:rFonts w:ascii="Times" w:hAnsi="Times"/>
        </w:rPr>
        <w:t>Il Regolamento dei servizi approvato dall’Assemblea dei soci il 27/06/2014,</w:t>
      </w:r>
      <w:r w:rsidR="00F314F6" w:rsidRPr="00F314F6">
        <w:rPr>
          <w:rFonts w:ascii="Times" w:hAnsi="Times"/>
        </w:rPr>
        <w:t xml:space="preserve"> così come</w:t>
      </w:r>
      <w:r w:rsidRPr="00F314F6">
        <w:rPr>
          <w:rFonts w:ascii="Times" w:hAnsi="Times"/>
        </w:rPr>
        <w:t xml:space="preserve"> modificato dall’Assemblea dei soci in data </w:t>
      </w:r>
      <w:r w:rsidR="0057205F" w:rsidRPr="00F314F6">
        <w:rPr>
          <w:rFonts w:ascii="Times" w:hAnsi="Times"/>
        </w:rPr>
        <w:t>30</w:t>
      </w:r>
      <w:r w:rsidR="0080051C" w:rsidRPr="00F314F6">
        <w:rPr>
          <w:rFonts w:ascii="Times" w:hAnsi="Times"/>
        </w:rPr>
        <w:t xml:space="preserve"> giugno 2021;</w:t>
      </w:r>
    </w:p>
    <w:p w14:paraId="7427B8FA" w14:textId="77777777" w:rsidR="004A4D43" w:rsidRPr="00F314F6" w:rsidRDefault="00F314F6">
      <w:pPr>
        <w:widowControl/>
        <w:numPr>
          <w:ilvl w:val="0"/>
          <w:numId w:val="5"/>
        </w:numPr>
        <w:autoSpaceDE/>
        <w:autoSpaceDN/>
        <w:adjustRightInd/>
        <w:jc w:val="both"/>
        <w:rPr>
          <w:rFonts w:ascii="Times" w:hAnsi="Times"/>
        </w:rPr>
      </w:pPr>
      <w:r w:rsidRPr="00F314F6">
        <w:rPr>
          <w:rFonts w:ascii="Times" w:hAnsi="Times"/>
        </w:rPr>
        <w:t>C</w:t>
      </w:r>
      <w:r w:rsidR="00041FE5" w:rsidRPr="00F314F6">
        <w:rPr>
          <w:rFonts w:ascii="Times" w:hAnsi="Times"/>
        </w:rPr>
        <w:t>he per l’anno 202</w:t>
      </w:r>
      <w:r w:rsidR="0080051C" w:rsidRPr="00F314F6">
        <w:rPr>
          <w:rFonts w:ascii="Times" w:hAnsi="Times"/>
        </w:rPr>
        <w:t>2</w:t>
      </w:r>
      <w:r w:rsidR="00041FE5" w:rsidRPr="00F314F6">
        <w:rPr>
          <w:rFonts w:ascii="Times" w:hAnsi="Times"/>
        </w:rPr>
        <w:t xml:space="preserve"> la quota di mantenimento dei servizi è pari a € 0,</w:t>
      </w:r>
      <w:r w:rsidR="0080051C" w:rsidRPr="00F314F6">
        <w:rPr>
          <w:rFonts w:ascii="Times" w:hAnsi="Times"/>
        </w:rPr>
        <w:t>5</w:t>
      </w:r>
      <w:r w:rsidR="00041FE5" w:rsidRPr="00F314F6">
        <w:rPr>
          <w:rFonts w:ascii="Times" w:hAnsi="Times"/>
        </w:rPr>
        <w:t xml:space="preserve"> per abitante, con una quota minima di </w:t>
      </w:r>
      <w:r w:rsidRPr="00F314F6">
        <w:rPr>
          <w:rFonts w:ascii="Times" w:hAnsi="Times"/>
        </w:rPr>
        <w:t xml:space="preserve">€ </w:t>
      </w:r>
      <w:r w:rsidR="00041FE5" w:rsidRPr="00F314F6">
        <w:rPr>
          <w:rFonts w:ascii="Times" w:hAnsi="Times"/>
        </w:rPr>
        <w:t>500,00 (</w:t>
      </w:r>
      <w:r w:rsidRPr="00F314F6">
        <w:rPr>
          <w:rFonts w:ascii="Times" w:hAnsi="Times"/>
        </w:rPr>
        <w:t xml:space="preserve">euro </w:t>
      </w:r>
      <w:r w:rsidR="00041FE5" w:rsidRPr="00F314F6">
        <w:rPr>
          <w:rFonts w:ascii="Times" w:hAnsi="Times"/>
        </w:rPr>
        <w:t>cinquecento</w:t>
      </w:r>
      <w:r w:rsidRPr="00F314F6">
        <w:rPr>
          <w:rFonts w:ascii="Times" w:hAnsi="Times"/>
        </w:rPr>
        <w:t>/00</w:t>
      </w:r>
      <w:r w:rsidR="00041FE5" w:rsidRPr="00F314F6">
        <w:rPr>
          <w:rFonts w:ascii="Times" w:hAnsi="Times"/>
        </w:rPr>
        <w:t>) e con un tetto massimo di euro 5.000,00 (</w:t>
      </w:r>
      <w:r w:rsidRPr="00F314F6">
        <w:rPr>
          <w:rFonts w:ascii="Times" w:hAnsi="Times"/>
        </w:rPr>
        <w:t xml:space="preserve">euro </w:t>
      </w:r>
      <w:r w:rsidR="00041FE5" w:rsidRPr="00F314F6">
        <w:rPr>
          <w:rFonts w:ascii="Times" w:hAnsi="Times"/>
        </w:rPr>
        <w:t>cinquemila</w:t>
      </w:r>
      <w:r w:rsidRPr="00F314F6">
        <w:rPr>
          <w:rFonts w:ascii="Times" w:hAnsi="Times"/>
        </w:rPr>
        <w:t>/00</w:t>
      </w:r>
      <w:r w:rsidR="00041FE5" w:rsidRPr="00F314F6">
        <w:rPr>
          <w:rFonts w:ascii="Times" w:hAnsi="Times"/>
        </w:rPr>
        <w:t>)</w:t>
      </w:r>
      <w:r w:rsidRPr="00F314F6">
        <w:rPr>
          <w:rFonts w:ascii="Times" w:hAnsi="Times"/>
        </w:rPr>
        <w:t>, detti importi sono al netto dell’</w:t>
      </w:r>
      <w:r w:rsidR="00041FE5" w:rsidRPr="00F314F6">
        <w:rPr>
          <w:rFonts w:ascii="Times" w:hAnsi="Times"/>
        </w:rPr>
        <w:t xml:space="preserve">IVA; </w:t>
      </w:r>
    </w:p>
    <w:p w14:paraId="32F039AB" w14:textId="77777777" w:rsidR="004A4D43" w:rsidRDefault="00041FE5">
      <w:pPr>
        <w:widowControl/>
        <w:numPr>
          <w:ilvl w:val="0"/>
          <w:numId w:val="5"/>
        </w:numPr>
        <w:autoSpaceDE/>
        <w:autoSpaceDN/>
        <w:adjustRightInd/>
        <w:jc w:val="both"/>
        <w:rPr>
          <w:rFonts w:ascii="Times" w:hAnsi="Times"/>
        </w:rPr>
      </w:pPr>
      <w:r>
        <w:rPr>
          <w:rFonts w:ascii="Times" w:hAnsi="Times"/>
        </w:rPr>
        <w:t>Che ai fini del versamento della quota annuale da parte degli enti aderenti si considera l’anno solare e, come stabilito nel suddetto Regolamento dei servizi, detta quota deve essere corrisposta entro il 31 marzo</w:t>
      </w:r>
      <w:r w:rsidR="00F314F6">
        <w:rPr>
          <w:rFonts w:ascii="Times" w:hAnsi="Times"/>
        </w:rPr>
        <w:t xml:space="preserve"> corrente anno</w:t>
      </w:r>
      <w:r>
        <w:rPr>
          <w:rFonts w:ascii="Times" w:hAnsi="Times"/>
        </w:rPr>
        <w:t>.</w:t>
      </w:r>
    </w:p>
    <w:p w14:paraId="44E12FDC" w14:textId="77777777" w:rsidR="004A4D43" w:rsidRDefault="004A4D43">
      <w:pPr>
        <w:rPr>
          <w:rFonts w:ascii="Times" w:hAnsi="Times" w:cs="Times"/>
          <w:sz w:val="23"/>
          <w:szCs w:val="23"/>
        </w:rPr>
      </w:pPr>
    </w:p>
    <w:p w14:paraId="0DF5E37E" w14:textId="77777777" w:rsidR="004A4D43" w:rsidRDefault="00041FE5">
      <w:pPr>
        <w:rPr>
          <w:rFonts w:ascii="Times" w:hAnsi="Times" w:cs="Times"/>
          <w:sz w:val="23"/>
          <w:szCs w:val="23"/>
        </w:rPr>
      </w:pPr>
      <w:r>
        <w:rPr>
          <w:rFonts w:ascii="Times" w:hAnsi="Times" w:cs="Times"/>
          <w:b/>
          <w:sz w:val="23"/>
          <w:szCs w:val="23"/>
        </w:rPr>
        <w:t xml:space="preserve">RILEVATO che </w:t>
      </w:r>
      <w:r>
        <w:rPr>
          <w:rFonts w:ascii="Times" w:hAnsi="Times" w:cs="Times"/>
          <w:sz w:val="23"/>
          <w:szCs w:val="23"/>
        </w:rPr>
        <w:t>Il num</w:t>
      </w:r>
      <w:r w:rsidR="00F314F6">
        <w:rPr>
          <w:rFonts w:ascii="Times" w:hAnsi="Times" w:cs="Times"/>
          <w:sz w:val="23"/>
          <w:szCs w:val="23"/>
        </w:rPr>
        <w:t>ero degli abitanti al 31/12/2021</w:t>
      </w:r>
      <w:r>
        <w:rPr>
          <w:rFonts w:ascii="Times" w:hAnsi="Times" w:cs="Times"/>
          <w:sz w:val="23"/>
          <w:szCs w:val="23"/>
        </w:rPr>
        <w:t xml:space="preserve"> è pari a ______</w:t>
      </w:r>
    </w:p>
    <w:p w14:paraId="2D2500B6" w14:textId="77777777" w:rsidR="004A4D43" w:rsidRDefault="00041FE5">
      <w:pPr>
        <w:spacing w:before="240"/>
        <w:jc w:val="both"/>
        <w:rPr>
          <w:rFonts w:ascii="Times" w:hAnsi="Times" w:cs="Times"/>
          <w:b/>
        </w:rPr>
      </w:pPr>
      <w:r>
        <w:rPr>
          <w:rFonts w:ascii="Times" w:hAnsi="Times" w:cs="Times"/>
          <w:b/>
        </w:rPr>
        <w:t xml:space="preserve">RITENUTO che </w:t>
      </w:r>
    </w:p>
    <w:p w14:paraId="7F9918D6" w14:textId="77777777" w:rsidR="004A4D43" w:rsidRDefault="00041FE5">
      <w:pPr>
        <w:widowControl/>
        <w:numPr>
          <w:ilvl w:val="0"/>
          <w:numId w:val="5"/>
        </w:numPr>
        <w:autoSpaceDE/>
        <w:autoSpaceDN/>
        <w:adjustRightInd/>
        <w:jc w:val="both"/>
        <w:rPr>
          <w:rFonts w:ascii="Times" w:hAnsi="Times"/>
        </w:rPr>
      </w:pPr>
      <w:r>
        <w:rPr>
          <w:rFonts w:ascii="Times" w:hAnsi="Times"/>
        </w:rPr>
        <w:lastRenderedPageBreak/>
        <w:t>con il CST è possibile semplificare la gestione dei servizi tecnologici e di supporto tecnico amministrativo e organizzativo, in modo da contenere al massimo i costi di gestione grazie alla massa critica degli Enti partecipanti all’aggregazione.</w:t>
      </w:r>
    </w:p>
    <w:p w14:paraId="2F5AB7F7" w14:textId="77777777" w:rsidR="004A4D43" w:rsidRDefault="00041FE5">
      <w:pPr>
        <w:spacing w:before="240"/>
        <w:jc w:val="both"/>
        <w:rPr>
          <w:rFonts w:ascii="Times" w:hAnsi="Times"/>
        </w:rPr>
      </w:pPr>
      <w:r>
        <w:rPr>
          <w:rFonts w:ascii="Times" w:hAnsi="Times" w:cs="Times"/>
        </w:rPr>
        <w:t>Richiamate</w:t>
      </w:r>
      <w:r>
        <w:rPr>
          <w:rFonts w:ascii="Times" w:hAnsi="Times"/>
        </w:rPr>
        <w:t xml:space="preserve"> le vigenti disposizioni in materia</w:t>
      </w:r>
    </w:p>
    <w:p w14:paraId="465039B3" w14:textId="77777777" w:rsidR="004A4D43" w:rsidRDefault="004A4D43">
      <w:pPr>
        <w:rPr>
          <w:rFonts w:ascii="Times" w:hAnsi="Times" w:cs="Times"/>
          <w:sz w:val="23"/>
          <w:szCs w:val="23"/>
        </w:rPr>
      </w:pPr>
    </w:p>
    <w:p w14:paraId="0EC25FFF" w14:textId="77777777" w:rsidR="004A4D43" w:rsidRDefault="00041FE5">
      <w:pPr>
        <w:jc w:val="center"/>
        <w:rPr>
          <w:rFonts w:ascii="Times" w:hAnsi="Times" w:cs="Times"/>
          <w:sz w:val="23"/>
          <w:szCs w:val="23"/>
        </w:rPr>
      </w:pPr>
      <w:r>
        <w:rPr>
          <w:rFonts w:ascii="Times" w:hAnsi="Times" w:cs="Helvetica"/>
          <w:b/>
          <w:bCs/>
          <w:sz w:val="32"/>
          <w:szCs w:val="32"/>
        </w:rPr>
        <w:t>DETERMINA</w:t>
      </w:r>
    </w:p>
    <w:p w14:paraId="51E9768D" w14:textId="77777777" w:rsidR="004A4D43" w:rsidRDefault="004A4D43">
      <w:pPr>
        <w:rPr>
          <w:rFonts w:ascii="Times" w:hAnsi="Times" w:cs="Times"/>
          <w:sz w:val="23"/>
          <w:szCs w:val="23"/>
        </w:rPr>
      </w:pPr>
    </w:p>
    <w:p w14:paraId="0475F2EA" w14:textId="77777777" w:rsidR="004A4D43" w:rsidRDefault="004A4D43">
      <w:pPr>
        <w:rPr>
          <w:rFonts w:ascii="Times" w:hAnsi="Times" w:cs="Times"/>
          <w:sz w:val="23"/>
          <w:szCs w:val="23"/>
        </w:rPr>
      </w:pPr>
    </w:p>
    <w:p w14:paraId="3BF4BFDE" w14:textId="77777777" w:rsidR="004A4D43" w:rsidRPr="00094835" w:rsidRDefault="00041FE5">
      <w:pPr>
        <w:widowControl/>
        <w:numPr>
          <w:ilvl w:val="0"/>
          <w:numId w:val="5"/>
        </w:numPr>
        <w:jc w:val="both"/>
        <w:rPr>
          <w:rFonts w:ascii="Times" w:hAnsi="Times" w:cs="Times"/>
        </w:rPr>
      </w:pPr>
      <w:r w:rsidRPr="00094835">
        <w:rPr>
          <w:rFonts w:ascii="Times" w:hAnsi="Times" w:cs="Times"/>
        </w:rPr>
        <w:t xml:space="preserve">di impegnare, per i motivi espressi in narrativa, quale quota per il mantenimento dei servizi erogati dal CST </w:t>
      </w:r>
      <w:r w:rsidR="00657979" w:rsidRPr="00094835">
        <w:rPr>
          <w:rFonts w:ascii="Times" w:hAnsi="Times" w:cs="Times"/>
        </w:rPr>
        <w:t>Asmenet Calabria</w:t>
      </w:r>
      <w:r w:rsidRPr="00094835">
        <w:rPr>
          <w:rFonts w:ascii="Times" w:hAnsi="Times" w:cs="Times"/>
        </w:rPr>
        <w:t>, per l’anno 202</w:t>
      </w:r>
      <w:r w:rsidR="0080051C" w:rsidRPr="00094835">
        <w:rPr>
          <w:rFonts w:ascii="Times" w:hAnsi="Times" w:cs="Times"/>
        </w:rPr>
        <w:t>2</w:t>
      </w:r>
      <w:r w:rsidRPr="00094835">
        <w:rPr>
          <w:rFonts w:ascii="Times" w:hAnsi="Times" w:cs="Times"/>
        </w:rPr>
        <w:t>, la somma di € ________ (n° abit. x 0,</w:t>
      </w:r>
      <w:r w:rsidR="0080051C" w:rsidRPr="00094835">
        <w:rPr>
          <w:rFonts w:ascii="Times" w:hAnsi="Times" w:cs="Times"/>
        </w:rPr>
        <w:t>5</w:t>
      </w:r>
      <w:r w:rsidR="00F314F6" w:rsidRPr="00094835">
        <w:rPr>
          <w:rFonts w:ascii="Times" w:hAnsi="Times" w:cs="Times"/>
        </w:rPr>
        <w:t>)</w:t>
      </w:r>
      <w:r w:rsidRPr="00094835">
        <w:rPr>
          <w:rFonts w:ascii="Times" w:hAnsi="Times" w:cs="Times"/>
        </w:rPr>
        <w:t xml:space="preserve"> </w:t>
      </w:r>
      <w:r w:rsidR="00F314F6" w:rsidRPr="00094835">
        <w:rPr>
          <w:rFonts w:ascii="Times" w:hAnsi="Times" w:cs="Times"/>
        </w:rPr>
        <w:t xml:space="preserve">oltre </w:t>
      </w:r>
      <w:r w:rsidRPr="00094835">
        <w:rPr>
          <w:rFonts w:ascii="Times" w:hAnsi="Times" w:cs="Times"/>
        </w:rPr>
        <w:t xml:space="preserve">iva 22% </w:t>
      </w:r>
      <w:r w:rsidR="00F314F6" w:rsidRPr="00094835">
        <w:rPr>
          <w:rFonts w:ascii="Times" w:hAnsi="Times" w:cs="Times"/>
        </w:rPr>
        <w:t>(</w:t>
      </w:r>
      <w:r w:rsidRPr="00094835">
        <w:rPr>
          <w:rFonts w:ascii="Times" w:hAnsi="Times" w:cs="Times"/>
        </w:rPr>
        <w:t xml:space="preserve">quota minima € 500,00 e </w:t>
      </w:r>
      <w:r w:rsidR="00F314F6" w:rsidRPr="00094835">
        <w:rPr>
          <w:rFonts w:ascii="Times" w:hAnsi="Times" w:cs="Times"/>
        </w:rPr>
        <w:t xml:space="preserve">max </w:t>
      </w:r>
      <w:r w:rsidRPr="00094835">
        <w:rPr>
          <w:rFonts w:ascii="Times" w:hAnsi="Times" w:cs="Times"/>
        </w:rPr>
        <w:t xml:space="preserve">€ 5.000,00), fermo restando di usufruire dei servizi citati sin dalla data di approvazione della presente determinazione; </w:t>
      </w:r>
    </w:p>
    <w:p w14:paraId="37717EB7" w14:textId="77777777" w:rsidR="004A4D43" w:rsidRDefault="00041FE5">
      <w:pPr>
        <w:widowControl/>
        <w:numPr>
          <w:ilvl w:val="0"/>
          <w:numId w:val="5"/>
        </w:numPr>
        <w:jc w:val="both"/>
        <w:rPr>
          <w:rFonts w:ascii="Times" w:hAnsi="Times" w:cs="Times"/>
        </w:rPr>
      </w:pPr>
      <w:r>
        <w:rPr>
          <w:rFonts w:ascii="Times" w:hAnsi="Times" w:cs="Times"/>
        </w:rPr>
        <w:t>di imputare la spesa complessiva di € ___________ all’intervento ……………, cap. ……………, del redigendo esercizio finanziario 202</w:t>
      </w:r>
      <w:r w:rsidR="0080051C">
        <w:rPr>
          <w:rFonts w:ascii="Times" w:hAnsi="Times" w:cs="Times"/>
        </w:rPr>
        <w:t>2</w:t>
      </w:r>
      <w:r>
        <w:rPr>
          <w:rFonts w:ascii="Times" w:hAnsi="Times" w:cs="Times"/>
        </w:rPr>
        <w:t>, che presenta sufficiente disponibilità, tenendo presente che l’impegno non è frazionabile;</w:t>
      </w:r>
    </w:p>
    <w:p w14:paraId="18170EDF" w14:textId="77777777" w:rsidR="00094835" w:rsidRPr="00094835" w:rsidRDefault="00657979" w:rsidP="00094835">
      <w:pPr>
        <w:widowControl/>
        <w:numPr>
          <w:ilvl w:val="0"/>
          <w:numId w:val="5"/>
        </w:numPr>
        <w:jc w:val="both"/>
        <w:rPr>
          <w:b/>
        </w:rPr>
      </w:pPr>
      <w:r>
        <w:t xml:space="preserve">di emettere, a fronte di analoga fattura, il mandato di pagamento a favore di Asmenet Calabria da corrispondere sul CC. della </w:t>
      </w:r>
      <w:r w:rsidR="00094835" w:rsidRPr="00094835">
        <w:rPr>
          <w:b/>
        </w:rPr>
        <w:t>BANCA DEUTSCHE BANK SPA</w:t>
      </w:r>
      <w:r w:rsidR="00094835">
        <w:rPr>
          <w:b/>
        </w:rPr>
        <w:t xml:space="preserve"> -</w:t>
      </w:r>
      <w:r w:rsidR="00094835" w:rsidRPr="00094835">
        <w:rPr>
          <w:b/>
        </w:rPr>
        <w:t xml:space="preserve"> IBAN IT69F03104 03599 000000822672</w:t>
      </w:r>
    </w:p>
    <w:p w14:paraId="47A23310" w14:textId="77777777" w:rsidR="004A4D43" w:rsidRDefault="00041FE5">
      <w:pPr>
        <w:widowControl/>
        <w:numPr>
          <w:ilvl w:val="0"/>
          <w:numId w:val="5"/>
        </w:numPr>
        <w:autoSpaceDE/>
        <w:autoSpaceDN/>
        <w:adjustRightInd/>
        <w:jc w:val="both"/>
        <w:rPr>
          <w:rFonts w:ascii="Times" w:hAnsi="Times"/>
        </w:rPr>
      </w:pPr>
      <w:r>
        <w:rPr>
          <w:rFonts w:ascii="Times" w:hAnsi="Times"/>
        </w:rPr>
        <w:t xml:space="preserve">di nominare </w:t>
      </w:r>
      <w:r w:rsidR="00657979">
        <w:rPr>
          <w:rFonts w:ascii="Times" w:hAnsi="Times"/>
        </w:rPr>
        <w:t>Asmenet Calabria</w:t>
      </w:r>
      <w:r>
        <w:rPr>
          <w:rFonts w:ascii="Times" w:hAnsi="Times"/>
        </w:rPr>
        <w:t xml:space="preserve"> soc. cons. a r.l. Responsabile dei trattamenti dei dati personali attinenti ai servizi </w:t>
      </w:r>
      <w:r w:rsidR="00094835">
        <w:rPr>
          <w:rFonts w:ascii="Times" w:hAnsi="Times"/>
        </w:rPr>
        <w:t xml:space="preserve">effettivamente </w:t>
      </w:r>
      <w:r>
        <w:rPr>
          <w:rFonts w:ascii="Times" w:hAnsi="Times"/>
        </w:rPr>
        <w:t>erogati in attuazione della presente determinazione;</w:t>
      </w:r>
    </w:p>
    <w:p w14:paraId="348DD38A" w14:textId="77777777" w:rsidR="004A4D43" w:rsidRDefault="00041FE5">
      <w:pPr>
        <w:widowControl/>
        <w:numPr>
          <w:ilvl w:val="0"/>
          <w:numId w:val="5"/>
        </w:numPr>
        <w:rPr>
          <w:rFonts w:ascii="Times" w:hAnsi="Times" w:cs="Times"/>
        </w:rPr>
      </w:pPr>
      <w:r>
        <w:rPr>
          <w:rFonts w:ascii="Times" w:hAnsi="Times" w:cs="Times"/>
        </w:rPr>
        <w:t>di dare immediata esecuzione al provvedimento disposto con la presente.</w:t>
      </w:r>
    </w:p>
    <w:p w14:paraId="3FF93019" w14:textId="77777777" w:rsidR="004A4D43" w:rsidRDefault="004A4D43">
      <w:pPr>
        <w:rPr>
          <w:rFonts w:ascii="Times" w:hAnsi="Times" w:cs="Times"/>
        </w:rPr>
      </w:pPr>
    </w:p>
    <w:p w14:paraId="55B6F630" w14:textId="77777777" w:rsidR="004A4D43" w:rsidRDefault="00041FE5">
      <w:pPr>
        <w:rPr>
          <w:rFonts w:ascii="Times" w:hAnsi="Times" w:cs="Times"/>
        </w:rPr>
      </w:pPr>
      <w:r>
        <w:rPr>
          <w:rFonts w:ascii="Times" w:hAnsi="Times" w:cs="Times"/>
        </w:rPr>
        <w:t>Addì, ….</w:t>
      </w:r>
    </w:p>
    <w:p w14:paraId="670F77BC" w14:textId="77777777" w:rsidR="004A4D43" w:rsidRDefault="004A4D43">
      <w:pPr>
        <w:rPr>
          <w:rFonts w:ascii="Times" w:hAnsi="Times" w:cs="Times"/>
        </w:rPr>
      </w:pPr>
    </w:p>
    <w:p w14:paraId="57716181" w14:textId="77777777" w:rsidR="004A4D43" w:rsidRDefault="00041FE5">
      <w:pPr>
        <w:ind w:left="4956"/>
        <w:rPr>
          <w:rFonts w:ascii="Times" w:hAnsi="Times" w:cs="Times"/>
        </w:rPr>
      </w:pPr>
      <w:r>
        <w:rPr>
          <w:rFonts w:ascii="Times" w:hAnsi="Times" w:cs="Times"/>
        </w:rPr>
        <w:t>Il Dirigente/Responsabile del servizio</w:t>
      </w:r>
    </w:p>
    <w:p w14:paraId="33B67585" w14:textId="77777777" w:rsidR="004A4D43" w:rsidRDefault="004A4D43">
      <w:pPr>
        <w:ind w:left="4956"/>
        <w:rPr>
          <w:rFonts w:ascii="Times" w:hAnsi="Times" w:cs="Times"/>
        </w:rPr>
      </w:pPr>
    </w:p>
    <w:p w14:paraId="79C7391E" w14:textId="77777777" w:rsidR="004A4D43" w:rsidRDefault="004A4D43">
      <w:pPr>
        <w:ind w:left="4956"/>
        <w:rPr>
          <w:rFonts w:ascii="Times" w:hAnsi="Times" w:cs="Times"/>
        </w:rPr>
      </w:pPr>
    </w:p>
    <w:p w14:paraId="6AE730E0" w14:textId="77777777" w:rsidR="004A4D43" w:rsidRDefault="004A4D43">
      <w:pPr>
        <w:rPr>
          <w:rFonts w:ascii="Times" w:hAnsi="Times" w:cs="Times"/>
        </w:rPr>
      </w:pPr>
    </w:p>
    <w:p w14:paraId="424B00AE" w14:textId="77777777" w:rsidR="004A4D43" w:rsidRDefault="00041FE5">
      <w:pPr>
        <w:rPr>
          <w:rFonts w:ascii="Times" w:hAnsi="Times" w:cs="Times"/>
        </w:rPr>
      </w:pPr>
      <w:r>
        <w:rPr>
          <w:rFonts w:ascii="Times" w:hAnsi="Times" w:cs="Times"/>
        </w:rPr>
        <w:t>ATTESTAZIONE DI COPERTURA FINANZIARIA</w:t>
      </w:r>
    </w:p>
    <w:p w14:paraId="5265DE10" w14:textId="77777777" w:rsidR="004A4D43" w:rsidRDefault="00041FE5">
      <w:pPr>
        <w:rPr>
          <w:rFonts w:ascii="Times" w:hAnsi="Times" w:cs="Times"/>
        </w:rPr>
      </w:pPr>
      <w:r>
        <w:rPr>
          <w:rFonts w:ascii="Times" w:hAnsi="Times" w:cs="Times"/>
        </w:rPr>
        <w:t>ai sensi dell’art. 55 Legge 142/90, recepito con L.R. 48/91:</w:t>
      </w:r>
    </w:p>
    <w:p w14:paraId="2904F743" w14:textId="77777777" w:rsidR="004A4D43" w:rsidRDefault="004A4D43">
      <w:pPr>
        <w:rPr>
          <w:rFonts w:ascii="Times" w:hAnsi="Times" w:cs="Times"/>
        </w:rPr>
      </w:pPr>
    </w:p>
    <w:p w14:paraId="3E8E8AF3" w14:textId="77777777" w:rsidR="004A4D43" w:rsidRDefault="00041FE5">
      <w:pPr>
        <w:rPr>
          <w:rFonts w:ascii="Times" w:hAnsi="Times" w:cs="Times"/>
        </w:rPr>
      </w:pPr>
      <w:r>
        <w:rPr>
          <w:rFonts w:ascii="Times" w:hAnsi="Times" w:cs="Times"/>
        </w:rPr>
        <w:t xml:space="preserve">Si attesta la copertura finanziaria per la </w:t>
      </w:r>
      <w:r>
        <w:rPr>
          <w:rFonts w:ascii="Times" w:hAnsi="Times" w:cs="Times"/>
          <w:i/>
          <w:iCs/>
        </w:rPr>
        <w:t>somma di €……………. al cap. cod , imp.</w:t>
      </w:r>
      <w:r>
        <w:rPr>
          <w:rFonts w:ascii="Times" w:hAnsi="Times" w:cs="Times"/>
        </w:rPr>
        <w:t>.</w:t>
      </w:r>
    </w:p>
    <w:p w14:paraId="7D755C4C" w14:textId="77777777" w:rsidR="004A4D43" w:rsidRDefault="00041FE5">
      <w:pPr>
        <w:rPr>
          <w:rFonts w:ascii="Times" w:hAnsi="Times" w:cs="Times"/>
          <w:sz w:val="23"/>
          <w:szCs w:val="23"/>
        </w:rPr>
      </w:pPr>
      <w:r>
        <w:rPr>
          <w:rFonts w:ascii="Times" w:hAnsi="Times" w:cs="Times"/>
          <w:i/>
          <w:iCs/>
        </w:rPr>
        <w:t>Il Ragioniere Generale</w:t>
      </w:r>
    </w:p>
    <w:p w14:paraId="1A62CF84" w14:textId="77777777" w:rsidR="004A4D43" w:rsidRDefault="004A4D43">
      <w:pPr>
        <w:rPr>
          <w:rFonts w:ascii="Times" w:hAnsi="Times" w:cs="Times"/>
          <w:sz w:val="23"/>
          <w:szCs w:val="23"/>
        </w:rPr>
      </w:pPr>
    </w:p>
    <w:p w14:paraId="5BBFB0D3" w14:textId="77777777" w:rsidR="004A4D43" w:rsidRDefault="004A4D43">
      <w:pPr>
        <w:rPr>
          <w:rFonts w:ascii="Times" w:hAnsi="Times" w:cs="Times"/>
          <w:sz w:val="23"/>
          <w:szCs w:val="23"/>
        </w:rPr>
      </w:pPr>
    </w:p>
    <w:p w14:paraId="63EF7F7E" w14:textId="77777777" w:rsidR="004A4D43" w:rsidRDefault="004A4D43">
      <w:pPr>
        <w:spacing w:before="60" w:line="240" w:lineRule="exact"/>
        <w:ind w:left="2410" w:firstLine="278"/>
        <w:jc w:val="both"/>
        <w:rPr>
          <w:rFonts w:ascii="Tahoma" w:hAnsi="Tahoma" w:cs="Tahoma"/>
          <w:i/>
          <w:sz w:val="22"/>
        </w:rPr>
      </w:pPr>
    </w:p>
    <w:sectPr w:rsidR="004A4D43">
      <w:footerReference w:type="first" r:id="rId7"/>
      <w:type w:val="continuous"/>
      <w:pgSz w:w="11905" w:h="16840"/>
      <w:pgMar w:top="1135" w:right="880" w:bottom="993" w:left="1020"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C079" w14:textId="77777777" w:rsidR="001B62F4" w:rsidRDefault="001B62F4">
      <w:r>
        <w:separator/>
      </w:r>
    </w:p>
  </w:endnote>
  <w:endnote w:type="continuationSeparator" w:id="0">
    <w:p w14:paraId="00BF1C28" w14:textId="77777777" w:rsidR="001B62F4" w:rsidRDefault="001B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6027" w14:textId="77777777" w:rsidR="004A4D43" w:rsidRDefault="004A4D43">
    <w:pPr>
      <w:pStyle w:val="Pidipagina"/>
      <w:tabs>
        <w:tab w:val="clear" w:pos="4819"/>
        <w:tab w:val="clear" w:pos="9638"/>
        <w:tab w:val="left" w:pos="655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07B4" w14:textId="77777777" w:rsidR="001B62F4" w:rsidRDefault="001B62F4">
      <w:r>
        <w:separator/>
      </w:r>
    </w:p>
  </w:footnote>
  <w:footnote w:type="continuationSeparator" w:id="0">
    <w:p w14:paraId="7296DECF" w14:textId="77777777" w:rsidR="001B62F4" w:rsidRDefault="001B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0E30FE4"/>
    <w:multiLevelType w:val="hybridMultilevel"/>
    <w:tmpl w:val="B942BE6E"/>
    <w:lvl w:ilvl="0" w:tplc="05FCDFB0">
      <w:start w:val="11"/>
      <w:numFmt w:val="bullet"/>
      <w:lvlText w:val="-"/>
      <w:lvlJc w:val="left"/>
      <w:pPr>
        <w:tabs>
          <w:tab w:val="num" w:pos="360"/>
        </w:tabs>
        <w:ind w:left="360" w:hanging="360"/>
      </w:pPr>
      <w:rPr>
        <w:rFonts w:ascii="Helvetica" w:eastAsia="Times New Roman" w:hAnsi="Helvetica" w:cs="Helvetica"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927240"/>
    <w:multiLevelType w:val="hybridMultilevel"/>
    <w:tmpl w:val="BDC0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202094"/>
    <w:multiLevelType w:val="hybridMultilevel"/>
    <w:tmpl w:val="0FA21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C52ECD"/>
    <w:multiLevelType w:val="hybridMultilevel"/>
    <w:tmpl w:val="A5F4EACC"/>
    <w:lvl w:ilvl="0" w:tplc="0B32E9B6">
      <w:numFmt w:val="bullet"/>
      <w:lvlText w:val="-"/>
      <w:lvlJc w:val="left"/>
      <w:pPr>
        <w:ind w:left="3108" w:hanging="420"/>
      </w:pPr>
      <w:rPr>
        <w:rFonts w:ascii="Trebuchet MS" w:eastAsia="Times New Roman" w:hAnsi="Trebuchet MS" w:cs="Trebuchet MS" w:hint="default"/>
      </w:rPr>
    </w:lvl>
    <w:lvl w:ilvl="1" w:tplc="04100003" w:tentative="1">
      <w:start w:val="1"/>
      <w:numFmt w:val="bullet"/>
      <w:lvlText w:val="o"/>
      <w:lvlJc w:val="left"/>
      <w:pPr>
        <w:ind w:left="3768" w:hanging="360"/>
      </w:pPr>
      <w:rPr>
        <w:rFonts w:ascii="Courier New" w:hAnsi="Courier New" w:cs="Courier New" w:hint="default"/>
      </w:rPr>
    </w:lvl>
    <w:lvl w:ilvl="2" w:tplc="04100005" w:tentative="1">
      <w:start w:val="1"/>
      <w:numFmt w:val="bullet"/>
      <w:lvlText w:val=""/>
      <w:lvlJc w:val="left"/>
      <w:pPr>
        <w:ind w:left="4488" w:hanging="360"/>
      </w:pPr>
      <w:rPr>
        <w:rFonts w:ascii="Wingdings" w:hAnsi="Wingdings" w:hint="default"/>
      </w:rPr>
    </w:lvl>
    <w:lvl w:ilvl="3" w:tplc="04100001" w:tentative="1">
      <w:start w:val="1"/>
      <w:numFmt w:val="bullet"/>
      <w:lvlText w:val=""/>
      <w:lvlJc w:val="left"/>
      <w:pPr>
        <w:ind w:left="5208" w:hanging="360"/>
      </w:pPr>
      <w:rPr>
        <w:rFonts w:ascii="Symbol" w:hAnsi="Symbol" w:hint="default"/>
      </w:rPr>
    </w:lvl>
    <w:lvl w:ilvl="4" w:tplc="04100003" w:tentative="1">
      <w:start w:val="1"/>
      <w:numFmt w:val="bullet"/>
      <w:lvlText w:val="o"/>
      <w:lvlJc w:val="left"/>
      <w:pPr>
        <w:ind w:left="5928" w:hanging="360"/>
      </w:pPr>
      <w:rPr>
        <w:rFonts w:ascii="Courier New" w:hAnsi="Courier New" w:cs="Courier New" w:hint="default"/>
      </w:rPr>
    </w:lvl>
    <w:lvl w:ilvl="5" w:tplc="04100005" w:tentative="1">
      <w:start w:val="1"/>
      <w:numFmt w:val="bullet"/>
      <w:lvlText w:val=""/>
      <w:lvlJc w:val="left"/>
      <w:pPr>
        <w:ind w:left="6648" w:hanging="360"/>
      </w:pPr>
      <w:rPr>
        <w:rFonts w:ascii="Wingdings" w:hAnsi="Wingdings" w:hint="default"/>
      </w:rPr>
    </w:lvl>
    <w:lvl w:ilvl="6" w:tplc="04100001" w:tentative="1">
      <w:start w:val="1"/>
      <w:numFmt w:val="bullet"/>
      <w:lvlText w:val=""/>
      <w:lvlJc w:val="left"/>
      <w:pPr>
        <w:ind w:left="7368" w:hanging="360"/>
      </w:pPr>
      <w:rPr>
        <w:rFonts w:ascii="Symbol" w:hAnsi="Symbol" w:hint="default"/>
      </w:rPr>
    </w:lvl>
    <w:lvl w:ilvl="7" w:tplc="04100003" w:tentative="1">
      <w:start w:val="1"/>
      <w:numFmt w:val="bullet"/>
      <w:lvlText w:val="o"/>
      <w:lvlJc w:val="left"/>
      <w:pPr>
        <w:ind w:left="8088" w:hanging="360"/>
      </w:pPr>
      <w:rPr>
        <w:rFonts w:ascii="Courier New" w:hAnsi="Courier New" w:cs="Courier New" w:hint="default"/>
      </w:rPr>
    </w:lvl>
    <w:lvl w:ilvl="8" w:tplc="04100005" w:tentative="1">
      <w:start w:val="1"/>
      <w:numFmt w:val="bullet"/>
      <w:lvlText w:val=""/>
      <w:lvlJc w:val="left"/>
      <w:pPr>
        <w:ind w:left="8808" w:hanging="360"/>
      </w:pPr>
      <w:rPr>
        <w:rFonts w:ascii="Wingdings" w:hAnsi="Wingdings" w:hint="default"/>
      </w:rPr>
    </w:lvl>
  </w:abstractNum>
  <w:abstractNum w:abstractNumId="5" w15:restartNumberingAfterBreak="0">
    <w:nsid w:val="71261007"/>
    <w:multiLevelType w:val="hybridMultilevel"/>
    <w:tmpl w:val="1B2EF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43"/>
    <w:rsid w:val="00041FE5"/>
    <w:rsid w:val="00094835"/>
    <w:rsid w:val="001B62F4"/>
    <w:rsid w:val="00325034"/>
    <w:rsid w:val="00423BC4"/>
    <w:rsid w:val="004A4D43"/>
    <w:rsid w:val="00560DA3"/>
    <w:rsid w:val="0057205F"/>
    <w:rsid w:val="00657979"/>
    <w:rsid w:val="00715394"/>
    <w:rsid w:val="0080051C"/>
    <w:rsid w:val="00B51F9B"/>
    <w:rsid w:val="00CA30C7"/>
    <w:rsid w:val="00D610FF"/>
    <w:rsid w:val="00ED5868"/>
    <w:rsid w:val="00F314F6"/>
    <w:rsid w:val="00FA1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57E08"/>
  <w15:docId w15:val="{DECB0310-5A22-41BD-8EB2-E3E7397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ind w:left="834" w:hanging="360"/>
    </w:pPr>
  </w:style>
  <w:style w:type="character" w:customStyle="1" w:styleId="CorpotestoCarattere">
    <w:name w:val="Corpo testo Carattere"/>
    <w:link w:val="Corpotesto"/>
    <w:uiPriority w:val="99"/>
    <w:semiHidden/>
    <w:rPr>
      <w:rFonts w:ascii="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link w:val="Intestazione"/>
    <w:uiPriority w:val="99"/>
    <w:rPr>
      <w:rFonts w:ascii="Times New Roman" w:hAnsi="Times New Roman" w:cs="Times New Roman"/>
      <w:sz w:val="24"/>
      <w:szCs w:val="24"/>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link w:val="Testofumetto"/>
    <w:uiPriority w:val="99"/>
    <w:semiHidden/>
    <w:rPr>
      <w:rFonts w:ascii="Tahoma" w:hAnsi="Tahoma" w:cs="Tahoma"/>
      <w:sz w:val="16"/>
      <w:szCs w:val="16"/>
    </w:rPr>
  </w:style>
  <w:style w:type="character" w:styleId="Collegamentoipertestuale">
    <w:name w:val="Hyperlink"/>
    <w:uiPriority w:val="99"/>
    <w:unhideWhenUsed/>
    <w:rPr>
      <w:color w:val="0000FF"/>
      <w:u w:val="single"/>
    </w:rPr>
  </w:style>
  <w:style w:type="paragraph" w:customStyle="1" w:styleId="Default">
    <w:name w:val="Default"/>
    <w:pPr>
      <w:autoSpaceDE w:val="0"/>
      <w:autoSpaceDN w:val="0"/>
      <w:adjustRightInd w:val="0"/>
    </w:pPr>
    <w:rPr>
      <w:rFonts w:ascii="Cambria" w:hAnsi="Cambria" w:cs="Cambria"/>
      <w:color w:val="000000"/>
      <w:sz w:val="24"/>
      <w:szCs w:val="24"/>
    </w:rPr>
  </w:style>
  <w:style w:type="character" w:customStyle="1" w:styleId="Menzionenonrisolta1">
    <w:name w:val="Menzione non risolta1"/>
    <w:uiPriority w:val="99"/>
    <w:semiHidden/>
    <w:unhideWhenUsed/>
    <w:rsid w:val="0032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0305">
      <w:bodyDiv w:val="1"/>
      <w:marLeft w:val="0"/>
      <w:marRight w:val="0"/>
      <w:marTop w:val="0"/>
      <w:marBottom w:val="0"/>
      <w:divBdr>
        <w:top w:val="none" w:sz="0" w:space="0" w:color="auto"/>
        <w:left w:val="none" w:sz="0" w:space="0" w:color="auto"/>
        <w:bottom w:val="none" w:sz="0" w:space="0" w:color="auto"/>
        <w:right w:val="none" w:sz="0" w:space="0" w:color="auto"/>
      </w:divBdr>
    </w:div>
    <w:div w:id="1211040608">
      <w:bodyDiv w:val="1"/>
      <w:marLeft w:val="0"/>
      <w:marRight w:val="0"/>
      <w:marTop w:val="0"/>
      <w:marBottom w:val="0"/>
      <w:divBdr>
        <w:top w:val="none" w:sz="0" w:space="0" w:color="auto"/>
        <w:left w:val="none" w:sz="0" w:space="0" w:color="auto"/>
        <w:bottom w:val="none" w:sz="0" w:space="0" w:color="auto"/>
        <w:right w:val="none" w:sz="0" w:space="0" w:color="auto"/>
      </w:divBdr>
    </w:div>
    <w:div w:id="1268003840">
      <w:bodyDiv w:val="1"/>
      <w:marLeft w:val="0"/>
      <w:marRight w:val="0"/>
      <w:marTop w:val="0"/>
      <w:marBottom w:val="0"/>
      <w:divBdr>
        <w:top w:val="none" w:sz="0" w:space="0" w:color="auto"/>
        <w:left w:val="none" w:sz="0" w:space="0" w:color="auto"/>
        <w:bottom w:val="none" w:sz="0" w:space="0" w:color="auto"/>
        <w:right w:val="none" w:sz="0" w:space="0" w:color="auto"/>
      </w:divBdr>
    </w:div>
    <w:div w:id="21438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Microsoft Word - Invito Assemblea 29 GIUGNO 2015</vt:lpstr>
    </vt:vector>
  </TitlesOfParts>
  <Company/>
  <LinksUpToDate>false</LinksUpToDate>
  <CharactersWithSpaces>11505</CharactersWithSpaces>
  <SharedDoc>false</SharedDoc>
  <HLinks>
    <vt:vector size="6" baseType="variant">
      <vt:variant>
        <vt:i4>6815826</vt:i4>
      </vt:variant>
      <vt:variant>
        <vt:i4>0</vt:i4>
      </vt:variant>
      <vt:variant>
        <vt:i4>0</vt:i4>
      </vt:variant>
      <vt:variant>
        <vt:i4>5</vt:i4>
      </vt:variant>
      <vt:variant>
        <vt:lpwstr>https://www.asmecal.it/uploads/Asmez_DownloadManager/upload/97282797561f90196d8893.pdf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Invito Assemblea 29 GIUGNO 2015</dc:title>
  <dc:subject/>
  <dc:creator>pc06</dc:creator>
  <cp:keywords/>
  <dc:description/>
  <cp:lastModifiedBy>Cristina Falciano</cp:lastModifiedBy>
  <cp:revision>3</cp:revision>
  <cp:lastPrinted>2020-02-03T09:06:00Z</cp:lastPrinted>
  <dcterms:created xsi:type="dcterms:W3CDTF">2022-02-01T10:22:00Z</dcterms:created>
  <dcterms:modified xsi:type="dcterms:W3CDTF">2022-02-07T14:05:00Z</dcterms:modified>
</cp:coreProperties>
</file>